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5B" w:rsidRPr="00DE633F" w:rsidRDefault="00DE633F" w:rsidP="001C715B">
      <w:pPr>
        <w:widowControl w:val="0"/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  <w:lang w:val="kk-KZ"/>
        </w:rPr>
      </w:pPr>
      <w:r w:rsidRPr="00DE633F">
        <w:rPr>
          <w:rFonts w:ascii="Times New Roman" w:hAnsi="Times New Roman"/>
          <w:b/>
          <w:bCs/>
          <w:sz w:val="24"/>
          <w:szCs w:val="24"/>
          <w:lang w:val="kk-KZ"/>
        </w:rPr>
        <w:t>«</w:t>
      </w:r>
      <w:r w:rsidR="00780598" w:rsidRPr="00DE633F">
        <w:rPr>
          <w:rFonts w:ascii="Times New Roman" w:hAnsi="Times New Roman"/>
          <w:b/>
          <w:bCs/>
          <w:sz w:val="24"/>
          <w:szCs w:val="24"/>
          <w:lang w:val="kk-KZ"/>
        </w:rPr>
        <w:t>БЕКІТІЛДІ</w:t>
      </w:r>
      <w:r w:rsidRPr="00DE633F">
        <w:rPr>
          <w:rFonts w:ascii="Times New Roman" w:hAnsi="Times New Roman"/>
          <w:b/>
          <w:bCs/>
          <w:sz w:val="24"/>
          <w:szCs w:val="24"/>
          <w:lang w:val="kk-KZ"/>
        </w:rPr>
        <w:t>»</w:t>
      </w:r>
    </w:p>
    <w:p w:rsidR="001C715B" w:rsidRPr="00DE633F" w:rsidRDefault="001C715B" w:rsidP="001C71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DE633F" w:rsidRPr="00DE633F" w:rsidRDefault="00DE633F" w:rsidP="00DE633F">
      <w:pPr>
        <w:widowControl w:val="0"/>
        <w:autoSpaceDE w:val="0"/>
        <w:autoSpaceDN w:val="0"/>
        <w:adjustRightInd w:val="0"/>
        <w:spacing w:after="0" w:line="240" w:lineRule="auto"/>
        <w:ind w:left="4800"/>
        <w:jc w:val="right"/>
        <w:rPr>
          <w:rFonts w:ascii="Times New Roman" w:hAnsi="Times New Roman"/>
          <w:sz w:val="24"/>
          <w:szCs w:val="24"/>
          <w:lang w:val="kk-KZ"/>
        </w:rPr>
      </w:pPr>
      <w:r w:rsidRPr="00DE633F">
        <w:rPr>
          <w:rFonts w:ascii="Times New Roman" w:hAnsi="Times New Roman"/>
          <w:b/>
          <w:bCs/>
          <w:sz w:val="24"/>
          <w:szCs w:val="24"/>
          <w:lang w:val="kk-KZ"/>
        </w:rPr>
        <w:t>«Даму» кәсіпкерлікті дамыту қоры» АҚ</w:t>
      </w:r>
    </w:p>
    <w:p w:rsidR="001C715B" w:rsidRPr="00DE633F" w:rsidRDefault="00780598" w:rsidP="001C715B">
      <w:pPr>
        <w:widowControl w:val="0"/>
        <w:autoSpaceDE w:val="0"/>
        <w:autoSpaceDN w:val="0"/>
        <w:adjustRightInd w:val="0"/>
        <w:spacing w:after="0" w:line="240" w:lineRule="auto"/>
        <w:ind w:left="4800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DE633F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Басқарма Шешімімен</w:t>
      </w:r>
    </w:p>
    <w:p w:rsidR="001C715B" w:rsidRPr="00DE633F" w:rsidRDefault="00780598" w:rsidP="001C715B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5380" w:right="17" w:hanging="108"/>
        <w:jc w:val="right"/>
        <w:rPr>
          <w:rFonts w:ascii="Times New Roman" w:hAnsi="Times New Roman"/>
          <w:sz w:val="24"/>
          <w:szCs w:val="24"/>
          <w:lang w:val="kk-KZ"/>
        </w:rPr>
      </w:pPr>
      <w:r w:rsidRPr="00DE633F">
        <w:rPr>
          <w:rFonts w:ascii="Times New Roman" w:hAnsi="Times New Roman"/>
          <w:b/>
          <w:bCs/>
          <w:sz w:val="24"/>
          <w:szCs w:val="24"/>
          <w:lang w:val="kk-KZ"/>
        </w:rPr>
        <w:tab/>
      </w:r>
    </w:p>
    <w:p w:rsidR="00DE633F" w:rsidRPr="00DE633F" w:rsidRDefault="00DE633F" w:rsidP="00DE63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80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DE633F">
        <w:rPr>
          <w:rFonts w:ascii="Times New Roman" w:hAnsi="Times New Roman"/>
          <w:b/>
          <w:bCs/>
          <w:sz w:val="24"/>
          <w:szCs w:val="24"/>
          <w:lang w:val="kk-KZ"/>
        </w:rPr>
        <w:t>2020 жылғы «21» шілдедегі,</w:t>
      </w:r>
    </w:p>
    <w:p w:rsidR="00DE633F" w:rsidRPr="00DE633F" w:rsidRDefault="00DE633F" w:rsidP="00DE63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80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DE633F">
        <w:rPr>
          <w:rFonts w:ascii="Times New Roman" w:hAnsi="Times New Roman"/>
          <w:b/>
          <w:bCs/>
          <w:sz w:val="24"/>
          <w:szCs w:val="24"/>
          <w:lang w:val="kk-KZ"/>
        </w:rPr>
        <w:t>№ 61/2020</w:t>
      </w:r>
    </w:p>
    <w:p w:rsidR="00DE633F" w:rsidRPr="00DE633F" w:rsidRDefault="00DE633F" w:rsidP="00DE633F">
      <w:pPr>
        <w:widowControl w:val="0"/>
        <w:autoSpaceDE w:val="0"/>
        <w:autoSpaceDN w:val="0"/>
        <w:adjustRightInd w:val="0"/>
        <w:spacing w:after="0" w:line="240" w:lineRule="auto"/>
        <w:ind w:left="4800"/>
        <w:jc w:val="right"/>
        <w:rPr>
          <w:rFonts w:ascii="Times New Roman" w:hAnsi="Times New Roman"/>
          <w:sz w:val="24"/>
          <w:szCs w:val="24"/>
          <w:lang w:val="kk-KZ"/>
        </w:rPr>
      </w:pPr>
      <w:r w:rsidRPr="00DE633F">
        <w:rPr>
          <w:rFonts w:ascii="Times New Roman" w:hAnsi="Times New Roman"/>
          <w:b/>
          <w:bCs/>
          <w:sz w:val="24"/>
          <w:szCs w:val="24"/>
          <w:lang w:val="kk-KZ"/>
        </w:rPr>
        <w:t>«Даму» кәсіпкерлікті дамыту қоры» АҚ</w:t>
      </w:r>
    </w:p>
    <w:p w:rsidR="00DE633F" w:rsidRPr="00DE633F" w:rsidRDefault="00DE633F" w:rsidP="00DE633F">
      <w:pPr>
        <w:widowControl w:val="0"/>
        <w:autoSpaceDE w:val="0"/>
        <w:autoSpaceDN w:val="0"/>
        <w:adjustRightInd w:val="0"/>
        <w:spacing w:after="0" w:line="240" w:lineRule="auto"/>
        <w:ind w:left="5420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DE633F">
        <w:rPr>
          <w:rFonts w:ascii="Times New Roman" w:hAnsi="Times New Roman"/>
          <w:b/>
          <w:bCs/>
          <w:sz w:val="24"/>
          <w:szCs w:val="24"/>
          <w:lang w:val="kk-KZ"/>
        </w:rPr>
        <w:t xml:space="preserve">Басқарма отырысының </w:t>
      </w:r>
      <w:r w:rsidR="00780598" w:rsidRPr="00DE633F">
        <w:rPr>
          <w:rFonts w:ascii="Times New Roman" w:hAnsi="Times New Roman"/>
          <w:b/>
          <w:bCs/>
          <w:sz w:val="24"/>
          <w:szCs w:val="24"/>
          <w:lang w:val="kk-KZ"/>
        </w:rPr>
        <w:t>хаттамасына</w:t>
      </w:r>
    </w:p>
    <w:p w:rsidR="00DE633F" w:rsidRPr="00DE633F" w:rsidRDefault="00DE633F" w:rsidP="00DE633F">
      <w:pPr>
        <w:widowControl w:val="0"/>
        <w:autoSpaceDE w:val="0"/>
        <w:autoSpaceDN w:val="0"/>
        <w:adjustRightInd w:val="0"/>
        <w:spacing w:after="0" w:line="240" w:lineRule="auto"/>
        <w:ind w:left="5420"/>
        <w:jc w:val="right"/>
        <w:rPr>
          <w:rFonts w:ascii="Times New Roman" w:hAnsi="Times New Roman"/>
          <w:sz w:val="24"/>
          <w:szCs w:val="24"/>
          <w:lang w:val="kk-KZ"/>
        </w:rPr>
      </w:pPr>
      <w:r w:rsidRPr="00DE633F">
        <w:rPr>
          <w:rFonts w:ascii="Times New Roman" w:hAnsi="Times New Roman"/>
          <w:b/>
          <w:bCs/>
          <w:sz w:val="24"/>
          <w:szCs w:val="24"/>
          <w:lang w:val="kk-KZ"/>
        </w:rPr>
        <w:t>№1 қосымша</w:t>
      </w:r>
    </w:p>
    <w:p w:rsidR="001C715B" w:rsidRPr="00DE633F" w:rsidRDefault="001C715B" w:rsidP="001C71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525738" w:rsidRPr="00DE633F" w:rsidRDefault="00525738" w:rsidP="00047938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10993" w:rsidRPr="00DE633F" w:rsidRDefault="00310993" w:rsidP="0031099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25738" w:rsidRPr="00DE633F" w:rsidRDefault="00525738" w:rsidP="0031099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25738" w:rsidRPr="00DE633F" w:rsidRDefault="00525738" w:rsidP="0031099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929F7" w:rsidRPr="00DE633F" w:rsidRDefault="00DE633F" w:rsidP="009E6C5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780598" w:rsidRPr="00DE633F">
        <w:rPr>
          <w:rFonts w:ascii="Times New Roman" w:hAnsi="Times New Roman" w:cs="Times New Roman"/>
          <w:b/>
          <w:bCs/>
          <w:sz w:val="24"/>
          <w:szCs w:val="24"/>
          <w:lang w:val="kk-KZ"/>
        </w:rPr>
        <w:t>ДАМУ</w:t>
      </w:r>
      <w:r w:rsidRPr="00DE633F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  <w:r w:rsidR="00780598" w:rsidRPr="00DE633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КӘСІПКЕРЛІКТІ ДАМЫТУ ҚОРЫ</w:t>
      </w:r>
      <w:r w:rsidRPr="00DE633F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  <w:r w:rsidR="00780598" w:rsidRPr="00DE633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780598" w:rsidRPr="00DE633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АҚ-НЫҢ </w:t>
      </w:r>
      <w:r w:rsidRPr="00DE633F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780598" w:rsidRPr="00DE633F">
        <w:rPr>
          <w:rFonts w:ascii="Times New Roman" w:hAnsi="Times New Roman" w:cs="Times New Roman"/>
          <w:b/>
          <w:bCs/>
          <w:sz w:val="24"/>
          <w:szCs w:val="24"/>
          <w:lang w:val="kk-KZ"/>
        </w:rPr>
        <w:t>ЖАСЫЛ ОБЛИГАЦИЯЛАР</w:t>
      </w:r>
      <w:r w:rsidRPr="00DE633F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  <w:r w:rsidR="00780598" w:rsidRPr="00DE633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САЛАСЫНДАҒЫ САЯСАТЫ</w:t>
      </w:r>
    </w:p>
    <w:p w:rsidR="00B4427F" w:rsidRPr="00DE633F" w:rsidRDefault="00780598" w:rsidP="009E6C5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b/>
          <w:bCs/>
          <w:sz w:val="24"/>
          <w:szCs w:val="24"/>
          <w:lang w:val="kk-KZ"/>
        </w:rPr>
        <w:t>(</w:t>
      </w:r>
      <w:proofErr w:type="spellStart"/>
      <w:r w:rsidRPr="00DE633F">
        <w:rPr>
          <w:rFonts w:ascii="Times New Roman" w:hAnsi="Times New Roman" w:cs="Times New Roman"/>
          <w:b/>
          <w:bCs/>
          <w:sz w:val="24"/>
          <w:szCs w:val="24"/>
          <w:lang w:val="kk-KZ"/>
        </w:rPr>
        <w:t>Green</w:t>
      </w:r>
      <w:proofErr w:type="spellEnd"/>
      <w:r w:rsidRPr="00DE633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DE633F">
        <w:rPr>
          <w:rFonts w:ascii="Times New Roman" w:hAnsi="Times New Roman" w:cs="Times New Roman"/>
          <w:b/>
          <w:bCs/>
          <w:sz w:val="24"/>
          <w:szCs w:val="24"/>
          <w:lang w:val="kk-KZ"/>
        </w:rPr>
        <w:t>Bond</w:t>
      </w:r>
      <w:proofErr w:type="spellEnd"/>
      <w:r w:rsidRPr="00DE633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DE633F">
        <w:rPr>
          <w:rFonts w:ascii="Times New Roman" w:hAnsi="Times New Roman" w:cs="Times New Roman"/>
          <w:b/>
          <w:bCs/>
          <w:sz w:val="24"/>
          <w:szCs w:val="24"/>
          <w:lang w:val="kk-KZ"/>
        </w:rPr>
        <w:t>Framework</w:t>
      </w:r>
      <w:proofErr w:type="spellEnd"/>
      <w:r w:rsidRPr="00DE633F">
        <w:rPr>
          <w:rFonts w:ascii="Times New Roman" w:hAnsi="Times New Roman" w:cs="Times New Roman"/>
          <w:b/>
          <w:bCs/>
          <w:sz w:val="24"/>
          <w:szCs w:val="24"/>
          <w:lang w:val="kk-KZ"/>
        </w:rPr>
        <w:t>)</w:t>
      </w:r>
    </w:p>
    <w:p w:rsidR="00310993" w:rsidRPr="00DE633F" w:rsidRDefault="00310993" w:rsidP="009E6C59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kk-KZ"/>
        </w:rPr>
      </w:pPr>
    </w:p>
    <w:p w:rsidR="007929F7" w:rsidRPr="00DE633F" w:rsidRDefault="007929F7" w:rsidP="009E6C59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kk-KZ"/>
        </w:rPr>
      </w:pPr>
    </w:p>
    <w:p w:rsidR="007929F7" w:rsidRPr="00DE633F" w:rsidRDefault="007929F7" w:rsidP="009E6C59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kk-KZ"/>
        </w:rPr>
      </w:pPr>
    </w:p>
    <w:p w:rsidR="00451199" w:rsidRPr="00DE633F" w:rsidRDefault="00451199" w:rsidP="009E6C59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kk-KZ"/>
        </w:rPr>
      </w:pPr>
    </w:p>
    <w:p w:rsidR="00ED7A60" w:rsidRPr="00DE633F" w:rsidRDefault="00ED7A60" w:rsidP="009E6C59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kk-KZ"/>
        </w:rPr>
      </w:pPr>
    </w:p>
    <w:p w:rsidR="00ED7A60" w:rsidRPr="00DE633F" w:rsidRDefault="00ED7A60" w:rsidP="009E6C59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kk-KZ"/>
        </w:rPr>
      </w:pPr>
    </w:p>
    <w:p w:rsidR="00ED7A60" w:rsidRPr="00DE633F" w:rsidRDefault="00ED7A60" w:rsidP="009E6C59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kk-KZ"/>
        </w:rPr>
      </w:pPr>
    </w:p>
    <w:p w:rsidR="00451199" w:rsidRPr="00DE633F" w:rsidRDefault="00451199" w:rsidP="009E6C5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929F7" w:rsidRPr="00DE633F" w:rsidRDefault="00780598" w:rsidP="009E6C5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>2020 ЖЫЛҒЫ ШІЛДЕ</w:t>
      </w:r>
    </w:p>
    <w:p w:rsidR="00047938" w:rsidRPr="00DE633F" w:rsidRDefault="00047938" w:rsidP="009E6C5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44F65" w:rsidRPr="00DE633F" w:rsidRDefault="00044F65" w:rsidP="009E6C5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44F65" w:rsidRPr="00DE633F" w:rsidRDefault="00044F65" w:rsidP="009E6C5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44F65" w:rsidRPr="00DE633F" w:rsidRDefault="00044F65" w:rsidP="009E6C5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44F65" w:rsidRPr="00DE633F" w:rsidRDefault="00044F65" w:rsidP="009E6C5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44F65" w:rsidRPr="00DE633F" w:rsidRDefault="00044F65" w:rsidP="009E6C5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44F65" w:rsidRPr="00DE633F" w:rsidRDefault="00044F65" w:rsidP="009E6C5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44F65" w:rsidRPr="00DE633F" w:rsidRDefault="00044F65" w:rsidP="009E6C5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44F65" w:rsidRPr="00DE633F" w:rsidRDefault="00044F65" w:rsidP="009E6C5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kk-KZ"/>
        </w:rPr>
        <w:id w:val="-1278551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sdt>
          <w:sdtPr>
            <w:rPr>
              <w:rFonts w:asciiTheme="minorHAnsi" w:eastAsiaTheme="minorHAnsi" w:hAnsiTheme="minorHAnsi" w:cstheme="minorBidi"/>
              <w:color w:val="auto"/>
              <w:sz w:val="24"/>
              <w:szCs w:val="24"/>
              <w:lang w:val="kk-KZ"/>
            </w:rPr>
            <w:id w:val="1333727667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:rsidR="00525738" w:rsidRPr="00DE633F" w:rsidRDefault="00780598" w:rsidP="00525738">
              <w:pPr>
                <w:pStyle w:val="af2"/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</w:pPr>
              <w:r w:rsidRPr="00DE633F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Мазмұны</w:t>
              </w:r>
            </w:p>
            <w:p w:rsidR="00525738" w:rsidRPr="00DE633F" w:rsidRDefault="00780598" w:rsidP="00525738">
              <w:pPr>
                <w:pStyle w:val="11"/>
                <w:rPr>
                  <w:rFonts w:ascii="Times New Roman" w:hAnsi="Times New Roman" w:cs="Times New Roman"/>
                  <w:bCs/>
                  <w:sz w:val="24"/>
                  <w:szCs w:val="24"/>
                  <w:lang w:val="kk-KZ"/>
                </w:rPr>
              </w:pPr>
              <w:r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Жалпы ережелер................................................................………3</w:t>
              </w:r>
            </w:p>
            <w:p w:rsidR="002556FA" w:rsidRPr="00DE633F" w:rsidRDefault="00780598" w:rsidP="002556FA">
              <w:pPr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</w:pPr>
              <w:r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Анықтамалар мен қысқартулар.......………………………………………………3</w:t>
              </w:r>
            </w:p>
            <w:p w:rsidR="00525738" w:rsidRPr="00DE633F" w:rsidRDefault="00780598" w:rsidP="00525738">
              <w:pPr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</w:pPr>
              <w:r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 xml:space="preserve">Шолу </w:t>
              </w:r>
              <w:r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...............................................................................………4</w:t>
              </w:r>
            </w:p>
            <w:p w:rsidR="00525738" w:rsidRPr="00DE633F" w:rsidRDefault="00DE633F" w:rsidP="00525738">
              <w:pPr>
                <w:pStyle w:val="a5"/>
                <w:numPr>
                  <w:ilvl w:val="0"/>
                  <w:numId w:val="24"/>
                </w:numPr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</w:pPr>
              <w:r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«</w:t>
              </w:r>
              <w:r w:rsidR="00780598"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Даму</w:t>
              </w:r>
              <w:r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»</w:t>
              </w:r>
              <w:r w:rsidR="00780598"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 xml:space="preserve"> кәсіпкерлікті дамыту қоры</w:t>
              </w:r>
              <w:r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»</w:t>
              </w:r>
              <w:r w:rsidR="00780598"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 xml:space="preserve"> АҚ туралы......................4</w:t>
              </w:r>
            </w:p>
            <w:p w:rsidR="00525738" w:rsidRPr="00DE633F" w:rsidRDefault="00DE633F" w:rsidP="009E2983">
              <w:pPr>
                <w:pStyle w:val="a5"/>
                <w:numPr>
                  <w:ilvl w:val="0"/>
                  <w:numId w:val="24"/>
                </w:numPr>
                <w:tabs>
                  <w:tab w:val="left" w:pos="426"/>
                </w:tabs>
                <w:ind w:left="0" w:firstLine="0"/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</w:pPr>
              <w:r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«</w:t>
              </w:r>
              <w:r w:rsidR="00780598"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Даму</w:t>
              </w:r>
              <w:r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»</w:t>
              </w:r>
              <w:r w:rsidR="00780598"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 xml:space="preserve"> кәсіпкерлікті дамыту </w:t>
              </w:r>
              <w:r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қоры» АҚ және климаттың өзгеруі</w:t>
              </w:r>
              <w:r w:rsidR="00780598"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.............................................</w:t>
              </w:r>
              <w:r w:rsidR="00780598"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..........................................6</w:t>
              </w:r>
            </w:p>
            <w:p w:rsidR="00525738" w:rsidRPr="00DE633F" w:rsidRDefault="00DE633F" w:rsidP="009E2983">
              <w:pPr>
                <w:pStyle w:val="a5"/>
                <w:numPr>
                  <w:ilvl w:val="0"/>
                  <w:numId w:val="24"/>
                </w:numPr>
                <w:tabs>
                  <w:tab w:val="left" w:pos="284"/>
                </w:tabs>
                <w:ind w:left="0" w:firstLine="0"/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</w:pPr>
              <w:r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«</w:t>
              </w:r>
              <w:r w:rsidR="00780598"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Даму</w:t>
              </w:r>
              <w:r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»</w:t>
              </w:r>
              <w:r w:rsidR="00780598"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 xml:space="preserve"> кәсіпкерлікті дамыту қоры</w:t>
              </w:r>
              <w:r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»</w:t>
              </w:r>
              <w:r w:rsidR="00780598"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 xml:space="preserve"> </w:t>
              </w:r>
              <w:proofErr w:type="spellStart"/>
              <w:r w:rsidR="00780598"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АҚ-ның</w:t>
              </w:r>
              <w:proofErr w:type="spellEnd"/>
              <w:r w:rsidR="00780598"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 xml:space="preserve"> </w:t>
              </w:r>
              <w:r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«</w:t>
              </w:r>
              <w:r w:rsidR="00780598"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жасыл облигациялар</w:t>
              </w:r>
              <w:r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»</w:t>
              </w:r>
              <w:r w:rsidR="00780598"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 xml:space="preserve"> саласындағы саясаты туралы.................................................................................9</w:t>
              </w:r>
            </w:p>
            <w:p w:rsidR="00525738" w:rsidRPr="00DE633F" w:rsidRDefault="00DE633F" w:rsidP="009E2983">
              <w:pPr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</w:pPr>
              <w:r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«</w:t>
              </w:r>
              <w:r w:rsidR="00780598"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Даму</w:t>
              </w:r>
              <w:r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»</w:t>
              </w:r>
              <w:r w:rsidR="00780598"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 xml:space="preserve"> кәсіпкерлікті дамыту қоры</w:t>
              </w:r>
              <w:r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»</w:t>
              </w:r>
              <w:r w:rsidR="00780598"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 xml:space="preserve"> </w:t>
              </w:r>
              <w:proofErr w:type="spellStart"/>
              <w:r w:rsidR="00780598"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АҚ-ның</w:t>
              </w:r>
              <w:proofErr w:type="spellEnd"/>
              <w:r w:rsidR="00780598"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 xml:space="preserve"> </w:t>
              </w:r>
              <w:r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 xml:space="preserve">«жасыл облигациялар» </w:t>
              </w:r>
              <w:r w:rsidR="00780598"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саласындағы саясаты................................................................………………9</w:t>
              </w:r>
            </w:p>
            <w:p w:rsidR="00525738" w:rsidRPr="00DE633F" w:rsidRDefault="00780598" w:rsidP="00525738">
              <w:pPr>
                <w:pStyle w:val="a5"/>
                <w:numPr>
                  <w:ilvl w:val="0"/>
                  <w:numId w:val="24"/>
                </w:numPr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</w:pPr>
              <w:r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Тартылған қаражатты пайдалану........................................…9</w:t>
              </w:r>
            </w:p>
            <w:p w:rsidR="00525738" w:rsidRPr="00DE633F" w:rsidRDefault="00780598" w:rsidP="00525738">
              <w:pPr>
                <w:pStyle w:val="a5"/>
                <w:numPr>
                  <w:ilvl w:val="0"/>
                  <w:numId w:val="24"/>
                </w:numPr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</w:pPr>
              <w:r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Жобаларды бағалау және іріктеу процесі.................................</w:t>
              </w:r>
              <w:r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...............13</w:t>
              </w:r>
            </w:p>
            <w:p w:rsidR="00525738" w:rsidRPr="00DE633F" w:rsidRDefault="00780598" w:rsidP="00525738">
              <w:pPr>
                <w:pStyle w:val="a5"/>
                <w:numPr>
                  <w:ilvl w:val="0"/>
                  <w:numId w:val="24"/>
                </w:numPr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</w:pPr>
              <w:r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Тартылған қаражатты басқару........................................13</w:t>
              </w:r>
            </w:p>
            <w:p w:rsidR="00525738" w:rsidRPr="00DE633F" w:rsidRDefault="00780598" w:rsidP="00525738">
              <w:pPr>
                <w:pStyle w:val="a5"/>
                <w:numPr>
                  <w:ilvl w:val="0"/>
                  <w:numId w:val="24"/>
                </w:numPr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</w:pPr>
              <w:r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Есептілік.............................................................................14</w:t>
              </w:r>
            </w:p>
            <w:p w:rsidR="00525738" w:rsidRPr="00DE633F" w:rsidRDefault="00780598" w:rsidP="00525738">
              <w:pPr>
                <w:pStyle w:val="a5"/>
                <w:numPr>
                  <w:ilvl w:val="0"/>
                  <w:numId w:val="24"/>
                </w:numPr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</w:pPr>
              <w:r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Сыртқы шолу....................................................................</w:t>
              </w:r>
              <w:r w:rsidRPr="00DE633F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......15</w:t>
              </w:r>
            </w:p>
            <w:p w:rsidR="00525738" w:rsidRPr="00DE633F" w:rsidRDefault="000F659B" w:rsidP="00525738">
              <w:pPr>
                <w:rPr>
                  <w:sz w:val="24"/>
                  <w:szCs w:val="24"/>
                  <w:lang w:val="kk-KZ"/>
                </w:rPr>
              </w:pPr>
            </w:p>
          </w:sdtContent>
        </w:sdt>
        <w:p w:rsidR="00525738" w:rsidRPr="00DE633F" w:rsidRDefault="00525738" w:rsidP="00525738">
          <w:pPr>
            <w:pStyle w:val="af2"/>
            <w:spacing w:after="240"/>
            <w:rPr>
              <w:sz w:val="24"/>
              <w:szCs w:val="24"/>
              <w:lang w:val="kk-KZ"/>
            </w:rPr>
          </w:pPr>
        </w:p>
        <w:p w:rsidR="009E6C59" w:rsidRPr="00DE633F" w:rsidRDefault="000F659B" w:rsidP="00663CD8">
          <w:pPr>
            <w:spacing w:line="480" w:lineRule="auto"/>
            <w:rPr>
              <w:rFonts w:ascii="Times New Roman" w:hAnsi="Times New Roman" w:cs="Times New Roman"/>
              <w:sz w:val="24"/>
              <w:szCs w:val="24"/>
              <w:lang w:val="kk-KZ"/>
            </w:rPr>
          </w:pPr>
        </w:p>
      </w:sdtContent>
    </w:sdt>
    <w:p w:rsidR="007929F7" w:rsidRPr="00DE633F" w:rsidRDefault="00780598">
      <w:pPr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b/>
          <w:bCs/>
          <w:sz w:val="24"/>
          <w:szCs w:val="24"/>
          <w:lang w:val="kk-KZ"/>
        </w:rPr>
        <w:br w:type="page"/>
      </w:r>
    </w:p>
    <w:p w:rsidR="00525738" w:rsidRPr="00DE633F" w:rsidRDefault="00780598" w:rsidP="00E853A9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Toc43845877"/>
      <w:bookmarkStart w:id="1" w:name="_Toc44422434"/>
      <w:r w:rsidRPr="00DE633F">
        <w:rPr>
          <w:rStyle w:val="s1"/>
          <w:sz w:val="24"/>
          <w:szCs w:val="24"/>
          <w:lang w:val="kk-KZ"/>
        </w:rPr>
        <w:lastRenderedPageBreak/>
        <w:t>Жалпы ережелер</w:t>
      </w:r>
    </w:p>
    <w:p w:rsidR="0006786A" w:rsidRPr="00DE633F" w:rsidRDefault="00780598" w:rsidP="009565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Осы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Даму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кәсіпкерлікті дамыту қоры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АҚ-ның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жасыл облигациялар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саласындағы саясаты (бұдан әрі  - Саясат)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халықаралық қаржы орталығының алаңында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жасыл облигациялар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шығару мақсатында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халықаралық қаржы орталығының қағидаларына сәйкес әз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ірленді. </w:t>
      </w:r>
    </w:p>
    <w:p w:rsidR="00525738" w:rsidRPr="00DE633F" w:rsidRDefault="00780598" w:rsidP="009565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Экологиялық проблемаларды шешуге бірқатар мемлекеттік саясат, стратегиялар мен бағдарламалар бағытталған.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Даму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кәсіпкерлікті дамыту қоры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АҚ (бұдан әрі - </w:t>
      </w:r>
      <w:r w:rsidR="00DE633F"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) кәсіпкерлікті дамытудың арнайы қоры ретінде өзінің Тұрақты даму жөніндегі 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саясаты шеңберінде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жасыл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қаржыландыру стратегиясын іске асыру жолымен микро, шағын және орта жеке кәсіпкерлікке (бұдан әрі –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МШОШК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) қолдау көрсетуге дайын.</w:t>
      </w:r>
    </w:p>
    <w:p w:rsidR="00E853A9" w:rsidRPr="00DE633F" w:rsidRDefault="00DE633F" w:rsidP="00956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тартылған қаражат есебінен екінші деңгейдегі банктер мен </w:t>
      </w:r>
      <w:proofErr w:type="spellStart"/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микроқаржы</w:t>
      </w:r>
      <w:proofErr w:type="spellEnd"/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ұйымдарында шартты 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түрде қаражат орналастыру арқылы 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жасыл жобаларды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қаржыландыруға ниетті. Мұндай жобаларды іске асыру 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МШОШК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негізгі қорларын жаңартуға жәрдемдеседі, бұл 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МШОШК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-ты</w:t>
      </w:r>
      <w:proofErr w:type="spellEnd"/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қаржыландыру көлемін ұлғайтуға мүмкіндік береді, атап айтқанда, 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МШОШК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-тың</w:t>
      </w:r>
      <w:proofErr w:type="spellEnd"/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қаржылық белсенділігі д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еңгейін арттыруға ықпал етеді, 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МШОШК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-тың</w:t>
      </w:r>
      <w:proofErr w:type="spellEnd"/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жалпы қосылған құнының өсуі, жаңа жұмыс орындарын құру, 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МШОШК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-тың</w:t>
      </w:r>
      <w:proofErr w:type="spellEnd"/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қызметкерлеріне еңбекақы төлеу қорын және олар төлейтін салықтарды ұлғайту түрінде әлеуметтік-экономикалық әсерге ие болады.</w:t>
      </w:r>
    </w:p>
    <w:p w:rsidR="00E853A9" w:rsidRPr="00DE633F" w:rsidRDefault="00DE633F" w:rsidP="009565BF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жасыл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эконом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иканы дамыту және қоршаған ортаға әсерді төмендету үшін қаражат тарту бөлігінде халықаралық қаржы ұйымдарымен ынтымақтастықты күшейтетін болады.</w:t>
      </w:r>
    </w:p>
    <w:p w:rsidR="00E853A9" w:rsidRPr="00DE633F" w:rsidRDefault="00780598" w:rsidP="00956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>Қосымша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қаржыландыру көздерін тарту шеңберінде </w:t>
      </w:r>
      <w:r w:rsidR="00DE633F"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классикалық, сол сияқты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жасыл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облигацияларды шығар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у арқылы қосымша қаржыландыруды тарту мүмкіндігін қарастыруда.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МШОШК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қаржыландыру қажеттілігіне байланысты </w:t>
      </w:r>
      <w:r w:rsidR="00DE633F"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капиталдың ішкі және сыртқы нарықтарында 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облигацияларды/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жасыл облигацияларды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шығару жолымен тарту бойынша мүмкіндіктерді пысықтайтын бо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лады. </w:t>
      </w:r>
    </w:p>
    <w:p w:rsidR="00E853A9" w:rsidRPr="00DE633F" w:rsidRDefault="00780598" w:rsidP="00956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Облигацияларды/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жасыл облигацияларды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шығару жолымен қарыз алуды тартқан кезде </w:t>
      </w:r>
      <w:r w:rsidR="00DE633F"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ның инвестициялық тартымдылығын арттыру, оның ішінде </w:t>
      </w:r>
      <w:r w:rsidR="00DE633F"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ның егеменді рейтингінен төмен емес кредиттік рейтингті қолдау бойынша жұмыс жүзеге асырылатын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болады. Қарыз алу </w:t>
      </w:r>
      <w:r w:rsidR="00DE633F"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ның қаржылық тұрақтылығын сақтау кезінде, белгіленген лимиттер мен шекті қаржылық коэффициенттерді сақтау кезінде жүзеге асырылатын болады.</w:t>
      </w:r>
    </w:p>
    <w:p w:rsidR="00A53226" w:rsidRPr="00DE633F" w:rsidRDefault="00A53226" w:rsidP="00956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3226" w:rsidRPr="00DE633F" w:rsidRDefault="00780598" w:rsidP="00956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b/>
          <w:sz w:val="24"/>
          <w:szCs w:val="24"/>
          <w:lang w:val="kk-KZ"/>
        </w:rPr>
        <w:t>Анықтамалар мен қысқартулар.</w:t>
      </w:r>
    </w:p>
    <w:p w:rsidR="00A53226" w:rsidRPr="00DE633F" w:rsidRDefault="00780598" w:rsidP="0052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>Осы Саясатта мынадай негізгі ұғымдар мен қысқартулар пай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даланылады:</w:t>
      </w:r>
    </w:p>
    <w:p w:rsidR="00866B97" w:rsidRPr="00DE633F" w:rsidRDefault="00780598" w:rsidP="00521C41">
      <w:pPr>
        <w:pStyle w:val="a5"/>
        <w:numPr>
          <w:ilvl w:val="0"/>
          <w:numId w:val="26"/>
        </w:numPr>
        <w:tabs>
          <w:tab w:val="left" w:pos="284"/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Банк (</w:t>
      </w:r>
      <w:proofErr w:type="spellStart"/>
      <w:r w:rsidRPr="00DE633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Банк/ЕДБ</w:t>
      </w:r>
      <w:proofErr w:type="spellEnd"/>
      <w:r w:rsidRPr="00DE633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)</w:t>
      </w:r>
      <w:r w:rsidRPr="00DE633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- </w:t>
      </w:r>
      <w:r w:rsidR="00DE633F" w:rsidRPr="00DE633F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eastAsia="Times New Roman" w:hAnsi="Times New Roman" w:cs="Times New Roman"/>
          <w:sz w:val="24"/>
          <w:szCs w:val="24"/>
          <w:lang w:val="kk-KZ"/>
        </w:rPr>
        <w:t>Қазақстан Республикасындағы банктер және банк қызметі туралы</w:t>
      </w:r>
      <w:r w:rsidR="00DE633F" w:rsidRPr="00DE633F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Қазақстан Республикасының Заңына сәйкес банк қызметін жүзеге асыруға құқылы</w:t>
      </w:r>
      <w:bookmarkStart w:id="2" w:name="z347"/>
      <w:bookmarkEnd w:id="2"/>
      <w:r w:rsidRPr="00DE633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сондай-ақ Қазақстан Республикасының тіркеуші органдарында Банк ретінде тіркелген және </w:t>
      </w:r>
      <w:r w:rsidRPr="00DE633F">
        <w:rPr>
          <w:rFonts w:ascii="Times New Roman" w:eastAsia="Times New Roman" w:hAnsi="Times New Roman" w:cs="Times New Roman"/>
          <w:sz w:val="24"/>
          <w:szCs w:val="24"/>
          <w:lang w:val="kk-KZ"/>
        </w:rPr>
        <w:t>Банк операцияларын жүргізуге Қазақстан Республикасы Ұлттық Банкінің қолданыстағы лицензиясы бар коммерциялық ұйым болып табылатын заңды тұлға;</w:t>
      </w:r>
    </w:p>
    <w:p w:rsidR="00D836D0" w:rsidRPr="00DE633F" w:rsidRDefault="00780598" w:rsidP="00521C41">
      <w:pPr>
        <w:pStyle w:val="a5"/>
        <w:numPr>
          <w:ilvl w:val="0"/>
          <w:numId w:val="26"/>
        </w:numPr>
        <w:tabs>
          <w:tab w:val="left" w:pos="284"/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E633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ЖЭК-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жаңартылатын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энергия көздері;</w:t>
      </w:r>
    </w:p>
    <w:p w:rsidR="006C2453" w:rsidRPr="00DE633F" w:rsidRDefault="00780598" w:rsidP="00585556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DE633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Жасыл </w:t>
      </w:r>
      <w:proofErr w:type="spellStart"/>
      <w:r w:rsidRPr="00DE633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облигациялар-</w:t>
      </w:r>
      <w:r w:rsidRPr="00DE633F">
        <w:rPr>
          <w:rFonts w:ascii="Times New Roman" w:hAnsi="Times New Roman"/>
          <w:sz w:val="24"/>
          <w:szCs w:val="24"/>
          <w:lang w:val="kk-KZ"/>
        </w:rPr>
        <w:t>орналастырудан</w:t>
      </w:r>
      <w:proofErr w:type="spellEnd"/>
      <w:r w:rsidRPr="00DE633F">
        <w:rPr>
          <w:rFonts w:ascii="Times New Roman" w:hAnsi="Times New Roman"/>
          <w:sz w:val="24"/>
          <w:szCs w:val="24"/>
          <w:lang w:val="kk-KZ"/>
        </w:rPr>
        <w:t xml:space="preserve"> түсетін түсімдер тек қана жаңа </w:t>
      </w:r>
      <w:proofErr w:type="spellStart"/>
      <w:r w:rsidRPr="00DE633F">
        <w:rPr>
          <w:rFonts w:ascii="Times New Roman" w:hAnsi="Times New Roman"/>
          <w:sz w:val="24"/>
          <w:szCs w:val="24"/>
          <w:lang w:val="kk-KZ"/>
        </w:rPr>
        <w:t>және/немесе</w:t>
      </w:r>
      <w:proofErr w:type="spellEnd"/>
      <w:r w:rsidRPr="00DE633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E633F">
        <w:rPr>
          <w:rFonts w:ascii="Times New Roman" w:hAnsi="Times New Roman"/>
          <w:sz w:val="24"/>
          <w:szCs w:val="24"/>
          <w:lang w:val="kk-KZ"/>
        </w:rPr>
        <w:t>қолданыстағы</w:t>
      </w:r>
      <w:r w:rsidRPr="00DE633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E633F" w:rsidRPr="00DE633F">
        <w:rPr>
          <w:rFonts w:ascii="Times New Roman" w:hAnsi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/>
          <w:sz w:val="24"/>
          <w:szCs w:val="24"/>
          <w:lang w:val="kk-KZ"/>
        </w:rPr>
        <w:t>жасыл жобаларды</w:t>
      </w:r>
      <w:r w:rsidR="00DE633F" w:rsidRPr="00DE633F">
        <w:rPr>
          <w:rFonts w:ascii="Times New Roman" w:hAnsi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/>
          <w:sz w:val="24"/>
          <w:szCs w:val="24"/>
          <w:lang w:val="kk-KZ"/>
        </w:rPr>
        <w:t xml:space="preserve"> қаржыландыруға немесе қайта қаржыландыруға (толық немесе ішінара) бағытталатын облигациялар. </w:t>
      </w:r>
      <w:r w:rsidR="00DE633F" w:rsidRPr="00DE633F">
        <w:rPr>
          <w:rFonts w:ascii="Times New Roman" w:hAnsi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/>
          <w:sz w:val="24"/>
          <w:szCs w:val="24"/>
          <w:lang w:val="kk-KZ"/>
        </w:rPr>
        <w:t>Жасыл жобалардың</w:t>
      </w:r>
      <w:r w:rsidR="00DE633F" w:rsidRPr="00DE633F">
        <w:rPr>
          <w:rFonts w:ascii="Times New Roman" w:hAnsi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/>
          <w:sz w:val="24"/>
          <w:szCs w:val="24"/>
          <w:lang w:val="kk-KZ"/>
        </w:rPr>
        <w:t xml:space="preserve"> критерийлері осы Саясатта және </w:t>
      </w:r>
      <w:r w:rsidR="00DE633F">
        <w:rPr>
          <w:rFonts w:ascii="Times New Roman" w:hAnsi="Times New Roman"/>
          <w:sz w:val="24"/>
          <w:szCs w:val="24"/>
          <w:lang w:val="kk-KZ"/>
        </w:rPr>
        <w:t>«Даму» қоры</w:t>
      </w:r>
      <w:r w:rsidRPr="00DE633F">
        <w:rPr>
          <w:rFonts w:ascii="Times New Roman" w:hAnsi="Times New Roman"/>
          <w:sz w:val="24"/>
          <w:szCs w:val="24"/>
          <w:lang w:val="kk-KZ"/>
        </w:rPr>
        <w:t>ның өзге де ішкі құжаттарында сипатталған.</w:t>
      </w:r>
    </w:p>
    <w:p w:rsidR="00866B97" w:rsidRPr="00DE633F" w:rsidRDefault="00780598" w:rsidP="00521C41">
      <w:pPr>
        <w:pStyle w:val="a5"/>
        <w:numPr>
          <w:ilvl w:val="0"/>
          <w:numId w:val="26"/>
        </w:numPr>
        <w:tabs>
          <w:tab w:val="left" w:pos="284"/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b/>
          <w:sz w:val="24"/>
          <w:szCs w:val="24"/>
          <w:lang w:val="kk-KZ"/>
        </w:rPr>
        <w:t>Шағын ауқымды (шағын) ЖЭК жо</w:t>
      </w:r>
      <w:r w:rsidRPr="00DE633F">
        <w:rPr>
          <w:rFonts w:ascii="Times New Roman" w:hAnsi="Times New Roman" w:cs="Times New Roman"/>
          <w:b/>
          <w:sz w:val="24"/>
          <w:szCs w:val="24"/>
          <w:lang w:val="kk-KZ"/>
        </w:rPr>
        <w:t>басы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– негізгі құралдарды сатып алу 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және/немесе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салу 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және/немесе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жаңғырту 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және/немесе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реконструкциялау 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және/немесе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күрделі жөндеу, биологиялық 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және/немесе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материалдық емес активтерді сатып алу (оның ішінде ҚҚС бойынша шығыстар) арқылы іске асырылатын, осы 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Саясаттың 3-кестесінде көрсетілген 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lastRenderedPageBreak/>
        <w:t>технологиялар тізбесіне сәйкес келуге тиіс жаңартылатын энергия көздері технологияларын енгізуге бағытталған жоба;</w:t>
      </w:r>
    </w:p>
    <w:p w:rsidR="00866B97" w:rsidRPr="00DE633F" w:rsidRDefault="00780598" w:rsidP="00521C41">
      <w:pPr>
        <w:pStyle w:val="a5"/>
        <w:numPr>
          <w:ilvl w:val="0"/>
          <w:numId w:val="2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b/>
          <w:sz w:val="24"/>
          <w:szCs w:val="24"/>
          <w:lang w:val="kk-KZ"/>
        </w:rPr>
        <w:t>Тетік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-2020 жылғы 24 ақпандағы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Жаңартылатын энергия көздеріне инвестициялау тәуекелдерін төмендету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БҰҰДБ-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ЖЭҚ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жобасын орындау шеңберінде осы Саясат пен Қазақстандағы Біріккен Ұлттар Ұйымының Даму Бағдарламасы мен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Даму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кәсіпкерлікті дамыту қоры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АҚ арасындағы жауапты тараппен Келісім шеңберінде іске асырылатын ЖЭК шағын жобаларын инвестициялау тәуекелд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ерін төмендету тетігі;</w:t>
      </w:r>
    </w:p>
    <w:p w:rsidR="00866B97" w:rsidRPr="00DE633F" w:rsidRDefault="00780598" w:rsidP="00521C41">
      <w:pPr>
        <w:pStyle w:val="a5"/>
        <w:numPr>
          <w:ilvl w:val="0"/>
          <w:numId w:val="2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E633F">
        <w:rPr>
          <w:rFonts w:ascii="Times New Roman" w:hAnsi="Times New Roman" w:cs="Times New Roman"/>
          <w:b/>
          <w:sz w:val="24"/>
          <w:szCs w:val="24"/>
          <w:lang w:val="kk-KZ"/>
        </w:rPr>
        <w:t>МҚҰ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-коммерциялық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ұйым болып табылатын, ресми мәртебесі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Азаматтарға арналған үкімет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мемлекеттік корпорациясында мемлекеттік тіркеумен және есептік тіркеуден өтумен айқындалатын, микрокредиттер беру жөніндегі қызметті, сондай-ақ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Мик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роқаржы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қызметі туралы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2012 жылғы 26 қарашадағы Қазақстан Республикасының Заңында рұқсат етілген қосымша қызмет түрлерін жүзеге асыратын заңды тұлға;</w:t>
      </w:r>
    </w:p>
    <w:p w:rsidR="005C2B01" w:rsidRPr="00DE633F" w:rsidRDefault="00780598" w:rsidP="00521C41">
      <w:pPr>
        <w:pStyle w:val="a5"/>
        <w:numPr>
          <w:ilvl w:val="0"/>
          <w:numId w:val="2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b/>
          <w:sz w:val="24"/>
          <w:szCs w:val="24"/>
          <w:lang w:val="kk-KZ"/>
        </w:rPr>
        <w:t>Өнім</w:t>
      </w:r>
      <w:r w:rsidRPr="00DE63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паспорты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="00DE633F"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ның уәкілетті органы бекіткен, қаражатты шартты орналастыруды іске асыру шартт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ары мен тәртібін қамтитын, ерекше шарттар жиынтығы бар және белгілі бір нысаналы сипаттамалары бар және (немесе) белгілі бір кредиттік құралдың көмегімен түпкілікті қарыз алушыларды қолдауға бағытталған </w:t>
      </w:r>
      <w:r w:rsidR="00DE633F"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ның ішкі құжаты.</w:t>
      </w:r>
    </w:p>
    <w:p w:rsidR="00866B97" w:rsidRPr="00DE633F" w:rsidRDefault="00780598" w:rsidP="00521C41">
      <w:pPr>
        <w:pStyle w:val="a5"/>
        <w:numPr>
          <w:ilvl w:val="0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E633F">
        <w:rPr>
          <w:rFonts w:ascii="Times New Roman" w:hAnsi="Times New Roman" w:cs="Times New Roman"/>
          <w:b/>
          <w:sz w:val="24"/>
          <w:szCs w:val="24"/>
          <w:lang w:val="kk-KZ"/>
        </w:rPr>
        <w:t>Жоба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-негізгі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құралдарды с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атып алу 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және/немесе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салу 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және/немесе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жаңғырту 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және/немесе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реконструкциялау 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және/немесе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күрделі жөндеу, биологиялық 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және/немесе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материалдық емес активтерді сатып алу (оның ішінде ҚҚС бойынша шығыстар) жолымен іске асырылатын, осы Саясатта көзделген талапта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рға сай келетін ЖЭК шағын жобасын енгізуге бағытталған жоба;</w:t>
      </w:r>
    </w:p>
    <w:p w:rsidR="00866B97" w:rsidRPr="00DE633F" w:rsidRDefault="00780598" w:rsidP="00521C41">
      <w:pPr>
        <w:pStyle w:val="a5"/>
        <w:numPr>
          <w:ilvl w:val="0"/>
          <w:numId w:val="2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БҰҰДБ-ЖЭҚ жобасы 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- БҰҰДБ мен ҚР ЭМ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Жаңартылатын энергия көздеріне инвестициялау тәуекелдерін төмендету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жобасы;</w:t>
      </w:r>
    </w:p>
    <w:p w:rsidR="005C2B01" w:rsidRPr="00DE633F" w:rsidRDefault="00780598" w:rsidP="005C2B01">
      <w:pPr>
        <w:pStyle w:val="a5"/>
        <w:numPr>
          <w:ilvl w:val="0"/>
          <w:numId w:val="2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b/>
          <w:sz w:val="24"/>
          <w:szCs w:val="24"/>
          <w:lang w:val="kk-KZ"/>
        </w:rPr>
        <w:t>Біріздендірілген бағдарлама</w:t>
      </w:r>
      <w:r w:rsidRPr="00DE633F">
        <w:rPr>
          <w:bCs/>
          <w:sz w:val="24"/>
          <w:szCs w:val="24"/>
          <w:lang w:val="kk-KZ"/>
        </w:rPr>
        <w:t xml:space="preserve"> -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Даму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кәсіпкерлікті дамыту қоры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АҚ Басқармасының 2018 жылғы 30 қ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аңтардағы шешімі №09/2018 хатта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мамен бекітілген Екінші деңгейдегі банктерде және өзге де заңды тұлғаларда қаражатты шартты түрде орналастыру жолымен жеке кәсіпкерлікті қолдаудың Бірізденді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рілген бағдарламасы.</w:t>
      </w:r>
    </w:p>
    <w:p w:rsidR="00B83D0B" w:rsidRPr="00DE633F" w:rsidRDefault="00B83D0B" w:rsidP="00B83D0B">
      <w:pPr>
        <w:rPr>
          <w:lang w:val="kk-KZ"/>
        </w:rPr>
      </w:pPr>
    </w:p>
    <w:p w:rsidR="007929F7" w:rsidRPr="00DE633F" w:rsidRDefault="00780598" w:rsidP="00D203DE">
      <w:pPr>
        <w:pStyle w:val="1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>Шолу</w:t>
      </w:r>
      <w:bookmarkEnd w:id="0"/>
      <w:bookmarkEnd w:id="1"/>
    </w:p>
    <w:p w:rsidR="007929F7" w:rsidRPr="00DE633F" w:rsidRDefault="00780598" w:rsidP="009E6C59">
      <w:pPr>
        <w:pStyle w:val="2"/>
        <w:spacing w:after="240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bookmarkStart w:id="3" w:name="_Toc43845878"/>
      <w:bookmarkStart w:id="4" w:name="_Toc44422435"/>
      <w:r w:rsidRPr="00DE633F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 xml:space="preserve">1. </w:t>
      </w:r>
      <w:r w:rsidR="00DE633F" w:rsidRPr="00DE633F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>Даму</w:t>
      </w:r>
      <w:r w:rsidR="00DE633F" w:rsidRPr="00DE633F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 xml:space="preserve"> кәсіпкерлікті дамыту қоры</w:t>
      </w:r>
      <w:r w:rsidR="00DE633F" w:rsidRPr="00DE633F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 xml:space="preserve"> АҚ туралы</w:t>
      </w:r>
      <w:bookmarkEnd w:id="3"/>
      <w:bookmarkEnd w:id="4"/>
      <w:r w:rsidRPr="00DE633F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 xml:space="preserve"> </w:t>
      </w:r>
    </w:p>
    <w:p w:rsidR="00DB2A07" w:rsidRPr="00DE633F" w:rsidRDefault="00DE633F" w:rsidP="00A050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 Үкіметінің 26.04.1997 ж. № 665 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Шағын кәсіпкерлікті дамыту қорын құру туралы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қаулысына сәйкес құрылды.</w:t>
      </w:r>
    </w:p>
    <w:p w:rsidR="00DB2A07" w:rsidRPr="00DE633F" w:rsidRDefault="00780598" w:rsidP="00A050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2001ж. дейін </w:t>
      </w:r>
      <w:r w:rsidR="00DE633F"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отандық тауар өнд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ірушілерді қолдау шаралары бағдарламасы бойынша, сондай-ақ Еуропа Қайта Құру және Даму Банкі мен Азия Даму Банкінің кредиттік желілері бойынша мемлекеттік бюджет қаражатын есепке алу және пайдалануды бақылау жөніндегі агент функцияларын орындады.</w:t>
      </w:r>
    </w:p>
    <w:p w:rsidR="00DB2A07" w:rsidRPr="00DE633F" w:rsidRDefault="00780598" w:rsidP="00A050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>2002 жылд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ан бастап. </w:t>
      </w:r>
      <w:r w:rsidR="00DE633F"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шағын бизнесті кредиттеуді тікелей өз қаражатынан бастады. </w:t>
      </w:r>
      <w:r w:rsidR="00DE633F"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Республикалық бюджет қаражатынан шағын кәсіпкерлік субъектілеріне кредит беру бағдарламасын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және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2004-2006 жылдарға арналған шағын қалаларды дамыту бағдарламас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ын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іске асырды.</w:t>
      </w:r>
    </w:p>
    <w:p w:rsidR="00DB2A07" w:rsidRPr="00DE633F" w:rsidRDefault="00780598" w:rsidP="00A050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2005 жылғы мамырда Қазақстан Республикасының Үкіметі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Қазақстан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Республикасында шағын және орта кәсіпкерлікті дамыту жөніндегі 2005-2007 жылдарға арналған жеделдетілген шаралар бағдарламасын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қабылдады. Осы бағдарламаға сәйкес, 2005-2007 ж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ылдар ішінде </w:t>
      </w:r>
      <w:r w:rsidR="00DE633F"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жобалық қаржыландыру және лизинг бағдарламаларын, Қазақстанда микрокредит беру жүйесін дамыту бағдарламасын, ЕДБ  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lastRenderedPageBreak/>
        <w:t>алынатын ШК субъектілерінің кредиттеріне кепілдік беру бағдарламасын іске асыру арқылы шағын кәсіпкерлікті (бұдан әрі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- ШК) қолдауды жүзеге асырды.</w:t>
      </w:r>
    </w:p>
    <w:p w:rsidR="00DB2A07" w:rsidRPr="00DE633F" w:rsidRDefault="00780598" w:rsidP="00A050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2006ж. қыркүйектен бастап </w:t>
      </w:r>
      <w:r w:rsidR="00DE633F"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Қазына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орнықты даму қоры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АҚ акционерлік холдингінің құрамында жұмыс істеді.</w:t>
      </w:r>
    </w:p>
    <w:p w:rsidR="00DB2A07" w:rsidRPr="00DE633F" w:rsidRDefault="00780598" w:rsidP="00DB2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2007 ж. аяғынан бастап. </w:t>
      </w:r>
      <w:r w:rsidR="00DE633F"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 Үкіметінің Тұрақтандыру бағдарламасының қаражатын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шартты орналастыру жөніндегі оператордың функцияларын жүзеге асырады.</w:t>
      </w:r>
    </w:p>
    <w:p w:rsidR="00DB2A07" w:rsidRPr="00DE633F" w:rsidRDefault="00780598" w:rsidP="00DB2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2010ж. бастап </w:t>
      </w:r>
      <w:r w:rsidR="00DE633F"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жеке кәсіпкерлік субъектілерін қаржылық қолдауды іске асыруды жүзеге асыратын қаржы агенті болып табылады (кәсіпкерлердің кредиттері бойынша сыйақы 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мөлшерлемел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ерін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субсидиялау және кәсіпкерлердің банктер мен лизингтік компаниялар алдындағы кредиттеріне кепілдік беру), сондай-ақ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Бизнестің жол картасы 2020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бағдарламасы шеңберінде оқыту және консультация беру жөніндегі бағдарламалар операторының функцияларын орынд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айды.</w:t>
      </w:r>
    </w:p>
    <w:p w:rsidR="00DB2A07" w:rsidRPr="00DE633F" w:rsidRDefault="00780598" w:rsidP="00DB2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2015ж. бастап </w:t>
      </w:r>
      <w:r w:rsidR="00DE633F"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Бизнестің жол картасы – 2020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бизнесті қолдау мен дамытудың бірыңғай бағдарламасы шеңберінде, ал 2020 жылдан бастап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Бизнестің жол картасы-2025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бизнесті қолдау мен дамытудың мемлекеттік бағдарламасы шеңберінде қаржылық қол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дауды (кәсіпкерлердің кредиттері бойынша сыйақы 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мөлшерлемелерін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субсидиялау, кәсіпкерлердің кредиттеріне кепілдік беру) іске асыру мен мониторингін жүзеге асыратын қаржы агенті болып табылады.</w:t>
      </w:r>
    </w:p>
    <w:p w:rsidR="00DB2A07" w:rsidRPr="00DE633F" w:rsidRDefault="00780598" w:rsidP="00DB2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>2012-2014 жылдары барлық облыс орталықтарында және Астана, Алма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ты, Семей және Түркістан қалаларында 18 Кәсіпкерлерге қызмет көрсету орталығы, сондай-ақ 14 Мобильді кәсіпкерлікті қолдау орталығы құрылды.</w:t>
      </w:r>
    </w:p>
    <w:p w:rsidR="00047A89" w:rsidRPr="00DE633F" w:rsidRDefault="00780598" w:rsidP="00F60A73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>Қазақстан</w:t>
      </w:r>
      <w:r w:rsidRP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Республикасы Президентінің 22.05.2013 ж. № 571 </w:t>
      </w:r>
      <w:r w:rsidR="00DE633F" w:rsidRP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P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>Даму институттарын, қаржы ұйымдарын басқару жүйесін оңтайл</w:t>
      </w:r>
      <w:r w:rsidRP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>андыру және ұлттық экономиканы дамыту жөніндегі кейбір шаралар туралы</w:t>
      </w:r>
      <w:r w:rsidR="00DE633F" w:rsidRP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P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hyperlink r:id="rId11" w:history="1">
        <w:r w:rsidRPr="00DE633F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kk-KZ"/>
          </w:rPr>
          <w:t>Жарлығына</w:t>
        </w:r>
      </w:hyperlink>
      <w:r w:rsidRP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сәйкес </w:t>
      </w:r>
      <w:r w:rsid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>«Даму» қоры</w:t>
      </w:r>
      <w:r w:rsidRP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ның 100% акциясы </w:t>
      </w:r>
      <w:r w:rsidR="00DE633F" w:rsidRP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P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>Бәйтерек</w:t>
      </w:r>
      <w:r w:rsidR="00DE633F" w:rsidRP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P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Ұлттық басқарушы холдингі</w:t>
      </w:r>
      <w:r w:rsidR="00DE633F" w:rsidRP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P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АҚ  (бұдан әрі - </w:t>
      </w:r>
      <w:r w:rsidR="00DE633F" w:rsidRP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«Бәйтерек» </w:t>
      </w:r>
      <w:r w:rsidRP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>ҰБХ</w:t>
      </w:r>
      <w:r w:rsidR="00DE633F" w:rsidRP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P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АҚ) берілді. Жарлық күшіне енгенге дейін </w:t>
      </w:r>
      <w:r w:rsid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>«Даму» қоры</w:t>
      </w:r>
      <w:r w:rsidRP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акцияларының 100%-ы </w:t>
      </w:r>
      <w:r w:rsidR="00DE633F" w:rsidRP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P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>Самұрық - Қазына</w:t>
      </w:r>
      <w:r w:rsidR="00DE633F" w:rsidRP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P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ұлттық әл-ауқат қоры</w:t>
      </w:r>
      <w:r w:rsidR="00DE633F" w:rsidRP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P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>АҚ-ға</w:t>
      </w:r>
      <w:proofErr w:type="spellEnd"/>
      <w:r w:rsidRP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тиесілі болды және 28.12.2011</w:t>
      </w:r>
      <w:r w:rsidRP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жылдан бастап Қазақстан Республикасы Экономикалық даму және сауда министрлігінің, ал 10.04.2013 жылдан бастап Қазақстан Республикасы Өңірлік даму министрлігінің сенімгерлік басқаруында болды. Қазіргі уақытта </w:t>
      </w:r>
      <w:r w:rsid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>«Даму» қоры</w:t>
      </w:r>
      <w:r w:rsidRP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ның жалғыз акционері </w:t>
      </w:r>
      <w:r w:rsidR="00DE633F" w:rsidRP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P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>Бәйтерек</w:t>
      </w:r>
      <w:r w:rsidR="00DE633F" w:rsidRP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P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ҰБХ</w:t>
      </w:r>
      <w:r w:rsidR="00DE633F" w:rsidRP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P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АҚ болып табылады.</w:t>
      </w:r>
    </w:p>
    <w:p w:rsidR="00047A89" w:rsidRPr="00DE633F" w:rsidRDefault="00DE633F" w:rsidP="00F60A73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>«Даму» қоры</w:t>
      </w:r>
      <w:r w:rsidR="00780598" w:rsidRP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қызметінің негізгі мақсаты жеке кәсіпкерлікті қаржылық қолдау арқылы Қазақстан Республикасында жеке кәсіпкерліктің сапалы дамуына жәрдемдесу болып табылады.</w:t>
      </w:r>
    </w:p>
    <w:p w:rsidR="00047A89" w:rsidRPr="00DE633F" w:rsidRDefault="00DE633F" w:rsidP="00CA08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>«Даму» қоры</w:t>
      </w:r>
      <w:r w:rsidR="00780598" w:rsidRP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келесі қызмет түрлерін жүзеге асырады:</w:t>
      </w:r>
    </w:p>
    <w:p w:rsidR="00CA0806" w:rsidRPr="00DE633F" w:rsidRDefault="00780598" w:rsidP="00CA0806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Style w:val="s0"/>
          <w:rFonts w:ascii="Times New Roman" w:hAnsi="Times New Roman" w:cs="Times New Roman"/>
          <w:sz w:val="24"/>
          <w:szCs w:val="24"/>
          <w:lang w:val="kk-KZ"/>
        </w:rPr>
        <w:t>1) жеке кәсіпкер</w:t>
      </w:r>
      <w:r w:rsidRPr="00DE633F">
        <w:rPr>
          <w:rStyle w:val="s0"/>
          <w:rFonts w:ascii="Times New Roman" w:hAnsi="Times New Roman" w:cs="Times New Roman"/>
          <w:sz w:val="24"/>
          <w:szCs w:val="24"/>
          <w:lang w:val="kk-KZ"/>
        </w:rPr>
        <w:t>лікті қолдау саласындағы бағдарламаларды (оның ішінде мемлекеттік) әзірлеуге, іске асыруға және қаржыландыруға қатысу;</w:t>
      </w:r>
    </w:p>
    <w:p w:rsidR="00CA0806" w:rsidRPr="00DE633F" w:rsidRDefault="00780598" w:rsidP="00CA0806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Style w:val="s0"/>
          <w:rFonts w:ascii="Times New Roman" w:hAnsi="Times New Roman" w:cs="Times New Roman"/>
          <w:sz w:val="24"/>
          <w:szCs w:val="24"/>
          <w:lang w:val="kk-KZ"/>
        </w:rPr>
        <w:t>2) шағын қаржыландыруды жүзеге асыратын ұйымдарды ресурстық қолдау;</w:t>
      </w:r>
    </w:p>
    <w:p w:rsidR="00CA0806" w:rsidRPr="00DE633F" w:rsidRDefault="00780598" w:rsidP="00CA0806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Style w:val="s0"/>
          <w:rFonts w:ascii="Times New Roman" w:hAnsi="Times New Roman" w:cs="Times New Roman"/>
          <w:sz w:val="24"/>
          <w:szCs w:val="24"/>
          <w:lang w:val="kk-KZ"/>
        </w:rPr>
        <w:t>3) институционалдық және жеке инвесторларды шағын қаржыландыруға (мик</w:t>
      </w:r>
      <w:r w:rsidRPr="00DE633F">
        <w:rPr>
          <w:rStyle w:val="s0"/>
          <w:rFonts w:ascii="Times New Roman" w:hAnsi="Times New Roman" w:cs="Times New Roman"/>
          <w:sz w:val="24"/>
          <w:szCs w:val="24"/>
          <w:lang w:val="kk-KZ"/>
        </w:rPr>
        <w:t>рокредит беруге) тартуға жәрдемдесу;</w:t>
      </w:r>
    </w:p>
    <w:p w:rsidR="00CA0806" w:rsidRPr="00DE633F" w:rsidRDefault="00780598" w:rsidP="00CA0806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Style w:val="s0"/>
          <w:rFonts w:ascii="Times New Roman" w:hAnsi="Times New Roman" w:cs="Times New Roman"/>
          <w:sz w:val="24"/>
          <w:szCs w:val="24"/>
          <w:lang w:val="kk-KZ"/>
        </w:rPr>
        <w:t>4) Қазақстан Республикасының заңнамасында белгіленген тәртіппен жеке кәсіпкерлікті қолдау және дамыту саласындағы нысаналы шетелдік кредиттерге қызмет көрсету жөніндегі агент ретінде әрекет ету;</w:t>
      </w:r>
    </w:p>
    <w:p w:rsidR="00CA0806" w:rsidRPr="00DE633F" w:rsidRDefault="00780598" w:rsidP="00CA0806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Style w:val="s0"/>
          <w:rFonts w:ascii="Times New Roman" w:hAnsi="Times New Roman" w:cs="Times New Roman"/>
          <w:sz w:val="24"/>
          <w:szCs w:val="24"/>
          <w:lang w:val="kk-KZ"/>
        </w:rPr>
        <w:t>5) жеке кәсіпкерліктің б</w:t>
      </w:r>
      <w:r w:rsidRPr="00DE633F">
        <w:rPr>
          <w:rStyle w:val="s0"/>
          <w:rFonts w:ascii="Times New Roman" w:hAnsi="Times New Roman" w:cs="Times New Roman"/>
          <w:sz w:val="24"/>
          <w:szCs w:val="24"/>
          <w:lang w:val="kk-KZ"/>
        </w:rPr>
        <w:t>изнес-орталықтары мен инкубаторларын, жеке кәсіпкерлік саласындағы консультациялық, оқу-әдістемелік, лизингтік және өзге де нарықтық инфрақұрылымдарды дамытуға жәрдемдесу;</w:t>
      </w:r>
    </w:p>
    <w:p w:rsidR="00CA0806" w:rsidRPr="00DE633F" w:rsidRDefault="00780598" w:rsidP="00CA0806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Style w:val="s0"/>
          <w:rFonts w:ascii="Times New Roman" w:hAnsi="Times New Roman" w:cs="Times New Roman"/>
          <w:sz w:val="24"/>
          <w:szCs w:val="24"/>
          <w:lang w:val="kk-KZ"/>
        </w:rPr>
        <w:t>6) жеке кәсіпкерлік субъектілеріне екінші деңгейдегі банктер, Қазақстанның Даму Банк</w:t>
      </w:r>
      <w:r w:rsidRPr="00DE633F">
        <w:rPr>
          <w:rStyle w:val="s0"/>
          <w:rFonts w:ascii="Times New Roman" w:hAnsi="Times New Roman" w:cs="Times New Roman"/>
          <w:sz w:val="24"/>
          <w:szCs w:val="24"/>
          <w:lang w:val="kk-KZ"/>
        </w:rPr>
        <w:t>і және лизингтік қызметті жүзеге асыратын өзге де заңды тұлғалар беретін кредиттер және олар жасайтын лизингтік мәмілелер бойынша сыйақы мөлшерлемесін субсидиялау;</w:t>
      </w:r>
    </w:p>
    <w:p w:rsidR="00CA0806" w:rsidRPr="00DE633F" w:rsidRDefault="00780598" w:rsidP="00CA0806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Style w:val="s0"/>
          <w:rFonts w:ascii="Times New Roman" w:hAnsi="Times New Roman" w:cs="Times New Roman"/>
          <w:sz w:val="24"/>
          <w:szCs w:val="24"/>
          <w:lang w:val="kk-KZ"/>
        </w:rPr>
        <w:lastRenderedPageBreak/>
        <w:t xml:space="preserve">7) Қазақстан Республикасының заңнамасына сәйкес жеке кәсіпкерлік субъектілері шығарған және </w:t>
      </w:r>
      <w:r w:rsidRPr="00DE633F">
        <w:rPr>
          <w:rStyle w:val="s0"/>
          <w:rFonts w:ascii="Times New Roman" w:hAnsi="Times New Roman" w:cs="Times New Roman"/>
          <w:sz w:val="24"/>
          <w:szCs w:val="24"/>
          <w:lang w:val="kk-KZ"/>
        </w:rPr>
        <w:t>қызметін</w:t>
      </w:r>
      <w:r w:rsidRPr="00DE633F"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Республикасының аумағында жүзеге асыратын қор биржасының тізіміне енгізілген облигациялар бойынша купондық сыйақы мөлшерлемесін субсидиялау;</w:t>
      </w:r>
    </w:p>
    <w:p w:rsidR="00CA0806" w:rsidRPr="00DE633F" w:rsidRDefault="00780598" w:rsidP="00CA0806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Style w:val="s0"/>
          <w:rFonts w:ascii="Times New Roman" w:hAnsi="Times New Roman" w:cs="Times New Roman"/>
          <w:sz w:val="24"/>
          <w:szCs w:val="24"/>
          <w:lang w:val="kk-KZ"/>
        </w:rPr>
        <w:t>8) жеке кәсіпкерлік субъектілеріне олардың екінші деңгейдегі банктерден және өзге де заңды тұлға</w:t>
      </w:r>
      <w:r w:rsidRPr="00DE633F">
        <w:rPr>
          <w:rStyle w:val="s0"/>
          <w:rFonts w:ascii="Times New Roman" w:hAnsi="Times New Roman" w:cs="Times New Roman"/>
          <w:sz w:val="24"/>
          <w:szCs w:val="24"/>
          <w:lang w:val="kk-KZ"/>
        </w:rPr>
        <w:t>лардан кредиттер алуы кезінде кепілдіктер беру;</w:t>
      </w:r>
    </w:p>
    <w:p w:rsidR="00CA0806" w:rsidRPr="00DE633F" w:rsidRDefault="00780598" w:rsidP="00CA0806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Style w:val="s0"/>
          <w:rFonts w:ascii="Times New Roman" w:hAnsi="Times New Roman" w:cs="Times New Roman"/>
          <w:sz w:val="24"/>
          <w:szCs w:val="24"/>
          <w:lang w:val="kk-KZ"/>
        </w:rPr>
        <w:t>9) жеке кәсіпкерлік субъектілерін қолдау бағдарламаларының іске асырылуына мониторингті жүзеге асыру;</w:t>
      </w:r>
    </w:p>
    <w:p w:rsidR="00CA0806" w:rsidRPr="00DE633F" w:rsidRDefault="00780598" w:rsidP="00CA0806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10) жарғылық міндеттерге қол жеткізуге бағытталған және </w:t>
      </w:r>
      <w:r w:rsidR="00DE633F">
        <w:rPr>
          <w:rStyle w:val="s0"/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Pr="00DE633F"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 үшін Қазақстан Республикасы Үкіметінің</w:t>
      </w:r>
      <w:r w:rsidRPr="00DE633F"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 тиісті қаулыларымен айқындалған қызметтің қосымша түрлері.</w:t>
      </w:r>
    </w:p>
    <w:p w:rsidR="00047A89" w:rsidRPr="00DE633F" w:rsidRDefault="00DE633F" w:rsidP="00CA08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>«Даму» қоры</w:t>
      </w:r>
      <w:r w:rsidR="00780598" w:rsidRP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>ның 17 облыстық аймақтық филиалы бар.</w:t>
      </w:r>
    </w:p>
    <w:p w:rsidR="00DB2A07" w:rsidRPr="00DE633F" w:rsidRDefault="00DE633F" w:rsidP="00DB2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ның миссиясы кешенді және тиімді қолдау құралдарын іске асыру арқылы Қазақстанда микро, шағын және орта кәсіпкерлік субъектілерінің 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тұрақты дамуындағы белсенді рөл болып табылады.</w:t>
      </w:r>
    </w:p>
    <w:p w:rsidR="00DB2A07" w:rsidRPr="00DE633F" w:rsidRDefault="00DE633F" w:rsidP="00CA08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дамудың екі негізгі стратегиялық бағыты бойынша жұмыс жүргізуде:</w:t>
      </w:r>
    </w:p>
    <w:p w:rsidR="00DB2A07" w:rsidRPr="00DE633F" w:rsidRDefault="00780598" w:rsidP="00CA08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>1. Ісін жаңа бастаған және жұмыс істеп жүрген кәсіпкерлерді қолдау және дамыту:</w:t>
      </w:r>
    </w:p>
    <w:p w:rsidR="00DB2A07" w:rsidRPr="00DE633F" w:rsidRDefault="00780598" w:rsidP="00CA0806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Микро-бизнеске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кредит беруді кеңейту, банктер, 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микроқаржы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ұйымдары және өзге де заңды тұлғалар арқылы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МШОШК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қолдау құралдарын әзірлеу және іске асыру</w:t>
      </w:r>
    </w:p>
    <w:p w:rsidR="00DB2A07" w:rsidRPr="00DE633F" w:rsidRDefault="00780598" w:rsidP="00CA0806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>Қолданыстағы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МШОШК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633F"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ның қаржылық бағдарламаларымен қамту үлесін ұлғайту</w:t>
      </w:r>
    </w:p>
    <w:p w:rsidR="00DB2A07" w:rsidRPr="00DE633F" w:rsidRDefault="00780598" w:rsidP="00CA0806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>Қолдау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көрсетілетін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МШОШК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экономикалық тиімділігін арттыру</w:t>
      </w:r>
    </w:p>
    <w:p w:rsidR="00DB2A07" w:rsidRPr="00DE633F" w:rsidRDefault="00780598" w:rsidP="00CA08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DE633F"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ың тұрақты институционалдық дамуы:</w:t>
      </w:r>
    </w:p>
    <w:p w:rsidR="00DB2A07" w:rsidRPr="00DE633F" w:rsidRDefault="00780598" w:rsidP="00CA080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>Қосымша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қаржыландыру көздерінен қаражат тарту </w:t>
      </w:r>
    </w:p>
    <w:p w:rsidR="00DB2A07" w:rsidRPr="00DE633F" w:rsidRDefault="00780598" w:rsidP="00CA080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>Қызметтің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қаржылық нәтижелерінің жоспарланған деңгейіне қол жеткізу </w:t>
      </w:r>
    </w:p>
    <w:p w:rsidR="00DB2A07" w:rsidRPr="00DE633F" w:rsidRDefault="00780598" w:rsidP="00CA080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Бизнес-процестерді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автоматтандыру</w:t>
      </w:r>
    </w:p>
    <w:p w:rsidR="00DB2A07" w:rsidRPr="00DE633F" w:rsidRDefault="00780598" w:rsidP="00CA080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>Корпоративтік басқару деңгейін арттыру.</w:t>
      </w:r>
    </w:p>
    <w:p w:rsidR="00585556" w:rsidRPr="00DE633F" w:rsidRDefault="00585556" w:rsidP="00F60A7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5" w:name="_Toc43845879"/>
    </w:p>
    <w:p w:rsidR="007929F7" w:rsidRPr="00DE633F" w:rsidRDefault="00780598" w:rsidP="00F60A7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2. </w:t>
      </w:r>
      <w:r w:rsidR="00DE633F">
        <w:rPr>
          <w:rFonts w:ascii="Times New Roman" w:hAnsi="Times New Roman" w:cs="Times New Roman"/>
          <w:b/>
          <w:bCs/>
          <w:sz w:val="24"/>
          <w:szCs w:val="24"/>
          <w:lang w:val="kk-KZ"/>
        </w:rPr>
        <w:t>«Даму» қоры</w:t>
      </w:r>
      <w:r w:rsidRPr="00DE633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және климаттың </w:t>
      </w:r>
      <w:r w:rsidRPr="00DE633F">
        <w:rPr>
          <w:rFonts w:ascii="Times New Roman" w:hAnsi="Times New Roman" w:cs="Times New Roman"/>
          <w:b/>
          <w:bCs/>
          <w:sz w:val="24"/>
          <w:szCs w:val="24"/>
          <w:lang w:val="kk-KZ"/>
        </w:rPr>
        <w:t>өзгеруі</w:t>
      </w:r>
      <w:bookmarkEnd w:id="5"/>
    </w:p>
    <w:p w:rsidR="00D93A15" w:rsidRPr="00DE633F" w:rsidRDefault="00780598" w:rsidP="00617041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ab/>
        <w:t>2015 жылдан бастап орындау шеңберінде:</w:t>
      </w:r>
    </w:p>
    <w:p w:rsidR="00D93A15" w:rsidRPr="00DE633F" w:rsidRDefault="00780598" w:rsidP="001C715B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>Қоршаған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ортаны қорғау және табиғи ресурстарды пайдалану мәселелеріне қатысты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Қазақстан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-2050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Стратегиясы;</w:t>
      </w:r>
    </w:p>
    <w:p w:rsidR="00D93A15" w:rsidRPr="00DE633F" w:rsidRDefault="00780598" w:rsidP="001C715B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Энергия үнемдеу және энергия тиімділігін арттыру бөлігінде Қазақстан Республикасының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Жасыл экономи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каға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көшуі жөніндегі тұжырымдамалар;</w:t>
      </w:r>
    </w:p>
    <w:p w:rsidR="00D93A15" w:rsidRPr="00DE633F" w:rsidRDefault="00780598" w:rsidP="001C715B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>Мемлекет басшысы Нұрсұлтан Назарбаевтың Бес институционалдық реформаны іске асыру жөніндегі 100 нақты қадам - Ұлт жоспары (2015 жылғы мамыр),</w:t>
      </w:r>
    </w:p>
    <w:p w:rsidR="00D93A15" w:rsidRPr="00DE633F" w:rsidRDefault="00780598" w:rsidP="00617041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E633F"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жасыл жобаларды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іске асыруға бизнесті тарту үшін 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БҰҰДБ-ны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ынтымақтастыққа тартты. </w:t>
      </w:r>
    </w:p>
    <w:p w:rsidR="00D93A15" w:rsidRPr="00DE633F" w:rsidRDefault="00780598" w:rsidP="00617041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ab/>
        <w:t xml:space="preserve">Аталған ынтымақтастықтың нәтижесі Қазақстан Республикасының Индустрия және инфрақұрылымдық даму министрлігі мен </w:t>
      </w:r>
      <w:r w:rsidR="00DE633F"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арасында келісімге қол қою болды.</w:t>
      </w:r>
    </w:p>
    <w:p w:rsidR="00D93A15" w:rsidRPr="00DE633F" w:rsidRDefault="00780598" w:rsidP="00617041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ab/>
        <w:t xml:space="preserve">Біріккен Ұлттар Ұйымының Даму Бағдарламасы (БҰҰДБ), Жаһандық экологиялық қор (ЖЭҚ) және Қазақстан Республикасының Үкіметі бастамашылық еткен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Төмен көміртекті дамуға арналған тұрақты қалалар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жобасы шеңберінде Энергия үнемдеу технологияларымен байланыст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ы инвестициялық жобаларды жүзеге асыратын кәсіпкерлерді қолдау бағдарламасы әзірленді.</w:t>
      </w:r>
    </w:p>
    <w:p w:rsidR="00D93A15" w:rsidRPr="00DE633F" w:rsidRDefault="00780598" w:rsidP="00617041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ab/>
        <w:t xml:space="preserve">Осы бағдарлама шеңберінде пайыздық 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мөлшерлемелерге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субсидиялар және (2020 жылғы наурыздан бастап) қалалық аудандарда энергия тұтынуды азайтуға және соның салдары ретін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де 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парниктік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газдар шығарындыларын азайтуға бағытталған жобаларды іске асыратын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МШОШК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беретін коммерциялық 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кредиттер/микрокредиттер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бойынша негізгі кредиттің бір бөлігін субсидиялау ұсынылады. Мұндай бастама бизнестің дамуына ықпал етеді және қоғамның эколо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гиялық қауіпсіздігін қамтамасыз етуге құнды үлес қосады.</w:t>
      </w:r>
    </w:p>
    <w:p w:rsidR="00D93A15" w:rsidRPr="00DE633F" w:rsidRDefault="00780598" w:rsidP="006170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lastRenderedPageBreak/>
        <w:t>Қызмет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ету кезеңінде (2017 жылдың аяғында) және бүгінгі күні осы бағдарлама Қазақстан Республикасының 2 ірі қаласын (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Нұр-Сұлтан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және Алматы) қоса алғанда, қалалар мен елді мекендерде (халық саны 2 00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0 адамнан астам) энергия тиімділігі жөніндегі 100-ден астам жобаны қолдауға мүмкіндік берді. 2020 жылғы маусымдағы жағдай бойынша 37 жоба қаржыландыруға ие болды, ал қалған жобалар келісім-шарт жасасу және ЕДБ мақұлдауын алу сатысында.</w:t>
      </w:r>
    </w:p>
    <w:p w:rsidR="00D93A15" w:rsidRPr="00DE633F" w:rsidRDefault="00780598" w:rsidP="006170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>Бағдарламаның шартта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ры:</w:t>
      </w:r>
    </w:p>
    <w:p w:rsidR="00D93A15" w:rsidRPr="00DE633F" w:rsidRDefault="00780598" w:rsidP="006170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Бағдарлама шеңберінде ұсынылатын әлеуетті қаржылық қолдау алу үшін жоба кредитінің ең жоғары сомасы 350 000 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000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(үш жүз елу миллион) теңгеден аспайды.</w:t>
      </w:r>
    </w:p>
    <w:p w:rsidR="00D93A15" w:rsidRPr="00DE633F" w:rsidRDefault="00780598" w:rsidP="006170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>Іске асыру кезеңі ішінде жоба кем дегенде қол жеткізуге тиіс:</w:t>
      </w:r>
    </w:p>
    <w:p w:rsidR="00D93A15" w:rsidRPr="00DE633F" w:rsidRDefault="00780598" w:rsidP="006170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• қалалық жылыту және сумен жабдықтау 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жүйелерінде энергия тұтынуды 15% - ға төмендету; қоғамдық ғимараттар; көп пәтерлі үйлер, оның ішінде толығымен автономды емес 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блокталған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үйлер; қалалық кәріз және тазарту жүйелері;</w:t>
      </w:r>
    </w:p>
    <w:p w:rsidR="00D93A15" w:rsidRPr="00DE633F" w:rsidRDefault="00780598" w:rsidP="0061704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• көше және ішкі жарықтандыру кезінде кемінде 45%. </w:t>
      </w:r>
    </w:p>
    <w:p w:rsidR="002C1F42" w:rsidRPr="00DE633F" w:rsidRDefault="00780598" w:rsidP="00A0504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i/>
          <w:sz w:val="24"/>
          <w:szCs w:val="24"/>
          <w:lang w:val="kk-KZ"/>
        </w:rPr>
        <w:t>1 кесте. Қолдау бағдарл</w:t>
      </w:r>
      <w:r w:rsidRPr="00DE633F">
        <w:rPr>
          <w:rFonts w:ascii="Times New Roman" w:hAnsi="Times New Roman" w:cs="Times New Roman"/>
          <w:i/>
          <w:sz w:val="24"/>
          <w:szCs w:val="24"/>
          <w:lang w:val="kk-KZ"/>
        </w:rPr>
        <w:t>амасы сандармен, 2018</w:t>
      </w:r>
    </w:p>
    <w:tbl>
      <w:tblPr>
        <w:tblStyle w:val="a8"/>
        <w:tblW w:w="9498" w:type="dxa"/>
        <w:tblInd w:w="-5" w:type="dxa"/>
        <w:tblLayout w:type="fixed"/>
        <w:tblLook w:val="04A0"/>
      </w:tblPr>
      <w:tblGrid>
        <w:gridCol w:w="1701"/>
        <w:gridCol w:w="1985"/>
        <w:gridCol w:w="2835"/>
        <w:gridCol w:w="1276"/>
        <w:gridCol w:w="1701"/>
      </w:tblGrid>
      <w:tr w:rsidR="000F659B" w:rsidRPr="00DE633F" w:rsidTr="00617041">
        <w:tc>
          <w:tcPr>
            <w:tcW w:w="1701" w:type="dxa"/>
          </w:tcPr>
          <w:p w:rsidR="003534F2" w:rsidRPr="00DE633F" w:rsidRDefault="00780598" w:rsidP="00617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Инвестициялардың жалпы сомасы</w:t>
            </w:r>
          </w:p>
        </w:tc>
        <w:tc>
          <w:tcPr>
            <w:tcW w:w="1985" w:type="dxa"/>
          </w:tcPr>
          <w:p w:rsidR="003534F2" w:rsidRPr="00DE633F" w:rsidRDefault="00780598" w:rsidP="00617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Кредитті </w:t>
            </w:r>
            <w:r w:rsid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«Даму» қоры</w:t>
            </w: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ШОК беретін болады</w:t>
            </w:r>
          </w:p>
        </w:tc>
        <w:tc>
          <w:tcPr>
            <w:tcW w:w="2835" w:type="dxa"/>
          </w:tcPr>
          <w:p w:rsidR="003534F2" w:rsidRPr="00DE633F" w:rsidRDefault="00780598" w:rsidP="00617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БҰҰДБ-</w:t>
            </w:r>
            <w:r w:rsidR="00DE633F"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ЖЭҚ</w:t>
            </w: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субсидияланатын резервте қалдырылған пайыздық мөлшерлеме</w:t>
            </w:r>
          </w:p>
        </w:tc>
        <w:tc>
          <w:tcPr>
            <w:tcW w:w="1276" w:type="dxa"/>
          </w:tcPr>
          <w:p w:rsidR="003534F2" w:rsidRPr="00DE633F" w:rsidRDefault="00780598" w:rsidP="00617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CO </w:t>
            </w:r>
            <w:r w:rsidRPr="00DE633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күтілетін төмендеуі</w:t>
            </w:r>
          </w:p>
        </w:tc>
        <w:tc>
          <w:tcPr>
            <w:tcW w:w="1701" w:type="dxa"/>
          </w:tcPr>
          <w:p w:rsidR="003534F2" w:rsidRPr="00DE633F" w:rsidRDefault="00780598" w:rsidP="00617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Энергияны тұтынудың күтілетін төмендеуі</w:t>
            </w:r>
          </w:p>
        </w:tc>
      </w:tr>
      <w:tr w:rsidR="000F659B" w:rsidRPr="00DE633F" w:rsidTr="00617041">
        <w:tc>
          <w:tcPr>
            <w:tcW w:w="1701" w:type="dxa"/>
          </w:tcPr>
          <w:p w:rsidR="003534F2" w:rsidRPr="00DE633F" w:rsidRDefault="00780598" w:rsidP="009E6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17,638,466,125 KZT</w:t>
            </w:r>
          </w:p>
          <w:p w:rsidR="003534F2" w:rsidRPr="00DE633F" w:rsidRDefault="00780598" w:rsidP="009E6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(53,915,531.48 USD)</w:t>
            </w:r>
          </w:p>
        </w:tc>
        <w:tc>
          <w:tcPr>
            <w:tcW w:w="1985" w:type="dxa"/>
          </w:tcPr>
          <w:p w:rsidR="003534F2" w:rsidRPr="00DE633F" w:rsidRDefault="00780598" w:rsidP="009E6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5,441,884,115 KZT</w:t>
            </w:r>
          </w:p>
          <w:p w:rsidR="003534F2" w:rsidRPr="00DE633F" w:rsidRDefault="00780598" w:rsidP="009E6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(16,634,217.07 USD)</w:t>
            </w:r>
          </w:p>
        </w:tc>
        <w:tc>
          <w:tcPr>
            <w:tcW w:w="2835" w:type="dxa"/>
          </w:tcPr>
          <w:p w:rsidR="003534F2" w:rsidRPr="00DE633F" w:rsidRDefault="00780598" w:rsidP="009E6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975,157,459 KZT</w:t>
            </w:r>
          </w:p>
          <w:p w:rsidR="003534F2" w:rsidRPr="00DE633F" w:rsidRDefault="00780598" w:rsidP="009E6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(2,980,765.58 USD)</w:t>
            </w:r>
          </w:p>
        </w:tc>
        <w:tc>
          <w:tcPr>
            <w:tcW w:w="1276" w:type="dxa"/>
          </w:tcPr>
          <w:p w:rsidR="003534F2" w:rsidRPr="00DE633F" w:rsidRDefault="00780598" w:rsidP="009E6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57,872 </w:t>
            </w:r>
            <w:proofErr w:type="spellStart"/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tonnes</w:t>
            </w:r>
            <w:proofErr w:type="spellEnd"/>
          </w:p>
        </w:tc>
        <w:tc>
          <w:tcPr>
            <w:tcW w:w="1701" w:type="dxa"/>
          </w:tcPr>
          <w:p w:rsidR="003534F2" w:rsidRPr="00DE633F" w:rsidRDefault="00780598" w:rsidP="009E6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from</w:t>
            </w:r>
            <w:proofErr w:type="spellEnd"/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15% </w:t>
            </w:r>
          </w:p>
          <w:p w:rsidR="003534F2" w:rsidRPr="00DE633F" w:rsidRDefault="00780598" w:rsidP="009E6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up</w:t>
            </w:r>
            <w:proofErr w:type="spellEnd"/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to</w:t>
            </w:r>
            <w:proofErr w:type="spellEnd"/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95%</w:t>
            </w:r>
          </w:p>
        </w:tc>
      </w:tr>
    </w:tbl>
    <w:p w:rsidR="006D6AC5" w:rsidRPr="00DE633F" w:rsidRDefault="00780598" w:rsidP="006170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>Қолданыстағы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кәсіпкерлерді қолдау бағдарламасына қатар, БҰҰДБ-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ЖЭҚ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және Қазақстан Республикасы Энергетика министрлігінің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Жаңартылатын энергия көздеріне инвестициялау тәуекелдерін төмендету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бірлескен жобасы шеңберінде </w:t>
      </w:r>
      <w:r w:rsidR="00DE633F"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мен бірге 2020 жылғы 24 ақпанда </w:t>
      </w:r>
      <w:r w:rsidR="00DE633F"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мен БҰҰДБ арасында Қазақстандағы Біріккен Ұлттар Ұйымының Даму Бағдарламасы мен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Даму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кәсіпкерлікті да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мыту қоры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АҚ арасында жауапты тараппен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Жаңартылатын энергия көздеріне инвестициялау тәуекелдерін төмендету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БҰҰДБ-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ЖЭҚ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жобасын орындау шеңберінде келісім (бұдан әрі – Келісім) жасалды және жаңартылатын энергия көздерінің (бұдан әрі – ЖЭК) әртүрлі технолог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ияларын өз мұқтаждары үшін орнатуды және қолдануды қалайтын кәсіпкерлерді қолдау тетігіне ұқсас тетік іске қосылды:</w:t>
      </w:r>
    </w:p>
    <w:p w:rsidR="006D6AC5" w:rsidRPr="00DE633F" w:rsidRDefault="00780598" w:rsidP="00617041">
      <w:pPr>
        <w:pStyle w:val="a5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Кәсіпкерлердің 10% - ға дейінгі кредиттері бойынша сыйақы мөлшерлемесін 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субсидиялау-субсидиялау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кәсіпкерлердің ЕДБ және 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микроқаржы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ұйымдары 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(бұдан әрі – МҚҰ) берген 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/сыйақы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мөлшерлемесінің мөлшері жылдық 16% - 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дан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(ЕДБ кредиттері және қаржылық лизинг шарттары бойынша)/ жылдық 20% - 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дан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(микрокредиттер бойынша) аспайтын лизингтік компаниялармен жасалған қаржылық лизинг шарттары бойынша ғана жүз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еге асырылуы мүмкін.</w:t>
      </w:r>
    </w:p>
    <w:p w:rsidR="006D6AC5" w:rsidRPr="00DE633F" w:rsidRDefault="00780598" w:rsidP="00617041">
      <w:pPr>
        <w:pStyle w:val="a5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Кәсіпкерлердің 30% - ға дейінгі кредиттері бойынша негізгі борыштың бір бөлігін қоса алғанда 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субсидиялау-инвестициялық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субсидия.</w:t>
      </w:r>
    </w:p>
    <w:p w:rsidR="006D6AC5" w:rsidRPr="00DE633F" w:rsidRDefault="00DE633F" w:rsidP="006170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Келісімде көзделген үшінші тетікті - 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халықаралық қаржы орталығының алаңында 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шығарылған </w:t>
      </w:r>
      <w:r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ның 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жасыл облигациялары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бойынша купондық сыйақы мөлшерлемесін субсидиялауды қосымша іске қосуды жоспарлап отыр. Бұл ретте, </w:t>
      </w:r>
      <w:proofErr w:type="spellStart"/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БҰҰДБ-мен</w:t>
      </w:r>
      <w:proofErr w:type="spellEnd"/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жасалған келісімнің шарттарына сәйкес </w:t>
      </w:r>
      <w:r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ның 12% - ға дейінгі мөлшердегі купондық мөлшерлем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есінің бір бөлігі қоса алғанда БҰҰДБ тарапынан субсидияланады. </w:t>
      </w:r>
      <w:r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тартқан қаражат ЖЭК жобаларын іске асыратын ШОКС одан әрі қаржыландыру мақсатында </w:t>
      </w:r>
      <w:proofErr w:type="spellStart"/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ЕДБ/МҚҰ-ға</w:t>
      </w:r>
      <w:proofErr w:type="spellEnd"/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орналастырылуы тиіс.</w:t>
      </w:r>
    </w:p>
    <w:p w:rsidR="007D270F" w:rsidRPr="00DE633F" w:rsidRDefault="00780598" w:rsidP="00F6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Бұдан басқа, банктер мен 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микроқаржы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ұйымдарында қаражатты одан әрі 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шартты түрде орналастыру үшін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жасыл облигациялар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шығару арқылы капитал тарту қарастырылуда, олар өз кезегінде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жасыл жобаларды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қаржыландыратын болады.</w:t>
      </w:r>
    </w:p>
    <w:p w:rsidR="007D270F" w:rsidRPr="00DE633F" w:rsidRDefault="00780598" w:rsidP="00F6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Бірінші кезеңде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жасыл облигациялар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шығару жоспарлануда, олар ЖЭК шағын ауқымды (шағын) жобаларын қар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жыландыруға бағытталатын болады. </w:t>
      </w:r>
    </w:p>
    <w:p w:rsidR="00344042" w:rsidRPr="00DE633F" w:rsidRDefault="00780598" w:rsidP="00F66C2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>Қолданыстағы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келісім шеңберінде </w:t>
      </w:r>
      <w:r w:rsidR="00DE633F"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ның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жасыл облигациялары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бойынша купондық ставканы бастапқы арзандату болжанып отыр, бұл тартылатын ресурстардың арзандауына, тиісінше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МШОШК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кредиттері бойынша сыйақы ставкасының 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төмендеуіне алып келеді.</w:t>
      </w:r>
    </w:p>
    <w:p w:rsidR="007D270F" w:rsidRPr="00DE633F" w:rsidRDefault="00780598" w:rsidP="00F66C2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Келесі кезеңдерде сұраныс пен шарттар болған кезде </w:t>
      </w:r>
      <w:r w:rsidR="00DE633F"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басқа бағыттар бойынша облигациялар шығарылымын қарастырады, мысалы:</w:t>
      </w:r>
    </w:p>
    <w:p w:rsidR="007D270F" w:rsidRPr="00DE633F" w:rsidRDefault="00780598" w:rsidP="00F33C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>- энергия тиімділігі;</w:t>
      </w:r>
    </w:p>
    <w:p w:rsidR="007D270F" w:rsidRPr="00DE633F" w:rsidRDefault="00780598" w:rsidP="00F33C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>- ірі масштабты ЖЭК;</w:t>
      </w:r>
    </w:p>
    <w:p w:rsidR="007D270F" w:rsidRPr="00DE633F" w:rsidRDefault="00780598" w:rsidP="00F33C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>- басқа бағыттар.</w:t>
      </w:r>
    </w:p>
    <w:p w:rsidR="007929F7" w:rsidRPr="00DE633F" w:rsidRDefault="00DE633F" w:rsidP="00F33C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тұрақты дамуды қолдайды жә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не тұрақты дамуды қолдау бойынша қызметті тікелей немесе жанама реттейтін ішкі құжаттарды қабылдады. Төменде осындай құжаттардың кестесі берілген:</w:t>
      </w:r>
    </w:p>
    <w:p w:rsidR="000F6C9F" w:rsidRPr="00DE633F" w:rsidRDefault="000F6C9F" w:rsidP="00F33C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9640" w:type="dxa"/>
        <w:tblInd w:w="-147" w:type="dxa"/>
        <w:tblLook w:val="04A0"/>
      </w:tblPr>
      <w:tblGrid>
        <w:gridCol w:w="6379"/>
        <w:gridCol w:w="3261"/>
      </w:tblGrid>
      <w:tr w:rsidR="000F659B" w:rsidRPr="00DE633F" w:rsidTr="000F6C9F">
        <w:tc>
          <w:tcPr>
            <w:tcW w:w="6379" w:type="dxa"/>
          </w:tcPr>
          <w:p w:rsidR="003A7903" w:rsidRPr="00DE633F" w:rsidRDefault="00780598" w:rsidP="00AA7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3261" w:type="dxa"/>
          </w:tcPr>
          <w:p w:rsidR="003A7903" w:rsidRPr="00DE633F" w:rsidRDefault="00780598" w:rsidP="00616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Бекітілген күні </w:t>
            </w:r>
          </w:p>
        </w:tc>
      </w:tr>
      <w:tr w:rsidR="000F659B" w:rsidRPr="00DE633F" w:rsidTr="000F6C9F">
        <w:tc>
          <w:tcPr>
            <w:tcW w:w="6379" w:type="dxa"/>
          </w:tcPr>
          <w:p w:rsidR="003A7903" w:rsidRPr="00DE633F" w:rsidRDefault="00780598" w:rsidP="009E6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br/>
            </w:r>
            <w:r w:rsidR="00DE633F" w:rsidRPr="00DE63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DE63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Даму</w:t>
            </w:r>
            <w:r w:rsidR="00DE633F" w:rsidRPr="00DE63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»</w:t>
            </w:r>
            <w:r w:rsidR="00DE63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кәсіпкерлікті дамыту қоры»</w:t>
            </w:r>
            <w:r w:rsidRPr="00DE63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акционерлік қоғамының </w:t>
            </w:r>
            <w:r w:rsidRPr="00DE63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br/>
              <w:t xml:space="preserve">орнықты даму саласындағы </w:t>
            </w:r>
            <w:r w:rsidRPr="00DE63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саясаты</w:t>
            </w:r>
          </w:p>
        </w:tc>
        <w:tc>
          <w:tcPr>
            <w:tcW w:w="3261" w:type="dxa"/>
          </w:tcPr>
          <w:p w:rsidR="003A7903" w:rsidRPr="00DE633F" w:rsidRDefault="00780598" w:rsidP="009E6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 жылғы 17 сәуір</w:t>
            </w:r>
          </w:p>
        </w:tc>
      </w:tr>
      <w:tr w:rsidR="000F659B" w:rsidRPr="00DE633F" w:rsidTr="000F6C9F">
        <w:tc>
          <w:tcPr>
            <w:tcW w:w="6379" w:type="dxa"/>
          </w:tcPr>
          <w:p w:rsidR="003A7903" w:rsidRPr="00DE633F" w:rsidRDefault="00DE633F" w:rsidP="00A06A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780598"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</w:t>
            </w: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780598"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кәсіпкерлікті дамыту қоры</w:t>
            </w: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780598"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 экологиялық саясаты</w:t>
            </w:r>
          </w:p>
        </w:tc>
        <w:tc>
          <w:tcPr>
            <w:tcW w:w="3261" w:type="dxa"/>
          </w:tcPr>
          <w:p w:rsidR="003A7903" w:rsidRPr="00DE633F" w:rsidRDefault="00780598" w:rsidP="009E6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 жылғы 30 қаңтар</w:t>
            </w:r>
          </w:p>
        </w:tc>
      </w:tr>
      <w:tr w:rsidR="000F659B" w:rsidRPr="00DE633F" w:rsidTr="000F6C9F">
        <w:trPr>
          <w:trHeight w:val="825"/>
        </w:trPr>
        <w:tc>
          <w:tcPr>
            <w:tcW w:w="6379" w:type="dxa"/>
            <w:vMerge w:val="restart"/>
          </w:tcPr>
          <w:p w:rsidR="00CA4465" w:rsidRPr="00DE633F" w:rsidRDefault="00DE633F" w:rsidP="006110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780598"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</w:t>
            </w: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780598"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кәсіпкерлікті дамыту қоры</w:t>
            </w: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780598"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80598"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АҚ-ның</w:t>
            </w:r>
            <w:proofErr w:type="spellEnd"/>
            <w:r w:rsidR="00780598"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Орнықты даму жөніндегі іс-шаралар жоспары </w:t>
            </w:r>
          </w:p>
          <w:p w:rsidR="00354B18" w:rsidRPr="00DE633F" w:rsidRDefault="00354B18" w:rsidP="006110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4465" w:rsidRPr="00DE633F" w:rsidRDefault="00DE633F" w:rsidP="006110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780598"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</w:t>
            </w: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780598"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кәсіпкерлікті дамыту қоры</w:t>
            </w: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780598"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 орнықты даму бойынша </w:t>
            </w:r>
            <w:r w:rsidR="00780598"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іс-шаралар жоспарын орындау бойынша есеп</w:t>
            </w:r>
          </w:p>
        </w:tc>
        <w:tc>
          <w:tcPr>
            <w:tcW w:w="3261" w:type="dxa"/>
          </w:tcPr>
          <w:p w:rsidR="00CA4465" w:rsidRPr="00DE633F" w:rsidRDefault="00780598" w:rsidP="006110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жылда бір рет</w:t>
            </w:r>
          </w:p>
        </w:tc>
      </w:tr>
      <w:tr w:rsidR="000F659B" w:rsidRPr="00DE633F" w:rsidTr="000F6C9F">
        <w:trPr>
          <w:trHeight w:val="192"/>
        </w:trPr>
        <w:tc>
          <w:tcPr>
            <w:tcW w:w="6379" w:type="dxa"/>
            <w:vMerge/>
          </w:tcPr>
          <w:p w:rsidR="00CA4465" w:rsidRPr="00DE633F" w:rsidRDefault="00CA4465" w:rsidP="006110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CA4465" w:rsidRPr="00DE633F" w:rsidRDefault="00780598" w:rsidP="006110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сайын</w:t>
            </w:r>
          </w:p>
        </w:tc>
      </w:tr>
      <w:tr w:rsidR="000F659B" w:rsidRPr="00DE633F" w:rsidTr="000F6C9F">
        <w:tc>
          <w:tcPr>
            <w:tcW w:w="6379" w:type="dxa"/>
          </w:tcPr>
          <w:p w:rsidR="003A7903" w:rsidRPr="00DE633F" w:rsidRDefault="00DE633F" w:rsidP="009E6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A06AF0" w:rsidRPr="00DE63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Даму</w:t>
            </w:r>
            <w:r w:rsidRPr="00DE63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»</w:t>
            </w:r>
            <w:r w:rsidR="00A06AF0" w:rsidRPr="00DE63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кәсіпкерлікті дамыту қоры </w:t>
            </w:r>
            <w:r w:rsidRPr="00DE63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A06AF0" w:rsidRPr="00DE63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акционерлік қоғамының </w:t>
            </w:r>
            <w:r w:rsidR="00780598"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корпоративтік басқару кодексі</w:t>
            </w:r>
          </w:p>
        </w:tc>
        <w:tc>
          <w:tcPr>
            <w:tcW w:w="3261" w:type="dxa"/>
          </w:tcPr>
          <w:p w:rsidR="003A7903" w:rsidRPr="00DE633F" w:rsidRDefault="00780598" w:rsidP="009E6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 жылғы 27 желтоқсан</w:t>
            </w:r>
          </w:p>
        </w:tc>
      </w:tr>
      <w:tr w:rsidR="000F659B" w:rsidRPr="00DE633F" w:rsidTr="000F6C9F">
        <w:tc>
          <w:tcPr>
            <w:tcW w:w="6379" w:type="dxa"/>
          </w:tcPr>
          <w:p w:rsidR="000B12E0" w:rsidRPr="00DE633F" w:rsidRDefault="00DE633F" w:rsidP="000B1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4A6700" w:rsidRPr="00DE63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Даму</w:t>
            </w:r>
            <w:r w:rsidRPr="00DE63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кәсіпкерлікті дамыту қоры»</w:t>
            </w:r>
            <w:r w:rsidR="004A6700" w:rsidRPr="00DE63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акционерлік қоғамының </w:t>
            </w:r>
            <w:r w:rsidR="00780598"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қызметі</w:t>
            </w:r>
            <w:r w:rsidR="00780598"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</w:t>
            </w:r>
            <w:r w:rsidR="00780598"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жылдық есеп</w:t>
            </w:r>
          </w:p>
        </w:tc>
        <w:tc>
          <w:tcPr>
            <w:tcW w:w="3261" w:type="dxa"/>
          </w:tcPr>
          <w:p w:rsidR="000B12E0" w:rsidRPr="00DE633F" w:rsidRDefault="00780598" w:rsidP="000B1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сайын</w:t>
            </w:r>
          </w:p>
        </w:tc>
      </w:tr>
      <w:tr w:rsidR="000F659B" w:rsidRPr="00DE633F" w:rsidTr="000F6C9F">
        <w:tc>
          <w:tcPr>
            <w:tcW w:w="6379" w:type="dxa"/>
          </w:tcPr>
          <w:p w:rsidR="000B12E0" w:rsidRPr="00DE633F" w:rsidRDefault="00DE633F" w:rsidP="000B1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780598" w:rsidRPr="00DE63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Даму</w:t>
            </w:r>
            <w:r w:rsidRPr="00DE63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кәсіпкерлікті дамыту қоры»</w:t>
            </w:r>
            <w:r w:rsidR="00780598" w:rsidRPr="00DE63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акционерлік қоғамының </w:t>
            </w:r>
            <w:r w:rsidR="00780598"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Іскерлік әдеп кодексі</w:t>
            </w:r>
          </w:p>
        </w:tc>
        <w:tc>
          <w:tcPr>
            <w:tcW w:w="3261" w:type="dxa"/>
          </w:tcPr>
          <w:p w:rsidR="000B12E0" w:rsidRPr="00DE633F" w:rsidRDefault="00780598" w:rsidP="000B1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2011 жылғы 25 шілде</w:t>
            </w:r>
          </w:p>
        </w:tc>
      </w:tr>
      <w:tr w:rsidR="000F659B" w:rsidRPr="00DE633F" w:rsidTr="000F6C9F">
        <w:tc>
          <w:tcPr>
            <w:tcW w:w="6379" w:type="dxa"/>
          </w:tcPr>
          <w:p w:rsidR="000B12E0" w:rsidRPr="00DE633F" w:rsidRDefault="00DE633F" w:rsidP="000B1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780598" w:rsidRPr="00DE63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Даму</w:t>
            </w:r>
            <w:r w:rsidRPr="00DE63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кәсіпкерлікті дамыту қоры»</w:t>
            </w:r>
            <w:r w:rsidR="00780598" w:rsidRPr="00DE63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акционерлік қоғамының </w:t>
            </w:r>
            <w:r w:rsidR="00780598"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 ашу туралы ереже</w:t>
            </w:r>
          </w:p>
        </w:tc>
        <w:tc>
          <w:tcPr>
            <w:tcW w:w="3261" w:type="dxa"/>
          </w:tcPr>
          <w:p w:rsidR="000B12E0" w:rsidRPr="00DE633F" w:rsidRDefault="00780598" w:rsidP="000B1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2020 ж. 19 мамыр</w:t>
            </w:r>
          </w:p>
        </w:tc>
      </w:tr>
      <w:tr w:rsidR="000F659B" w:rsidRPr="00DE633F" w:rsidTr="000F6C9F">
        <w:tc>
          <w:tcPr>
            <w:tcW w:w="6379" w:type="dxa"/>
          </w:tcPr>
          <w:p w:rsidR="000B12E0" w:rsidRPr="00DE633F" w:rsidRDefault="00DE633F" w:rsidP="000B1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780598" w:rsidRPr="00DE63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Даму</w:t>
            </w:r>
            <w:r w:rsidRPr="00DE63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»</w:t>
            </w:r>
            <w:r w:rsidR="00780598" w:rsidRPr="00DE63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кәсіпкерлікті дамыту қ</w:t>
            </w:r>
            <w:r w:rsidR="00780598" w:rsidRPr="00DE63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оры</w:t>
            </w:r>
            <w:r w:rsidRPr="00DE63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»</w:t>
            </w:r>
            <w:r w:rsidR="00780598" w:rsidRPr="00DE63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АҚ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780598"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Қылмыстық</w:t>
            </w:r>
            <w:r w:rsidR="00780598"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жолмен алынған кірістерді заңдастыруға (жылыстатуға) және терроризмді қаржыландыруға қарсы іс-қимыл саясаты </w:t>
            </w:r>
          </w:p>
        </w:tc>
        <w:tc>
          <w:tcPr>
            <w:tcW w:w="3261" w:type="dxa"/>
          </w:tcPr>
          <w:p w:rsidR="000B12E0" w:rsidRPr="00DE633F" w:rsidRDefault="00780598" w:rsidP="000B1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2018 жылғы 24 қазан </w:t>
            </w:r>
          </w:p>
        </w:tc>
      </w:tr>
      <w:tr w:rsidR="000F659B" w:rsidRPr="00DE633F" w:rsidTr="000F6C9F">
        <w:tc>
          <w:tcPr>
            <w:tcW w:w="6379" w:type="dxa"/>
          </w:tcPr>
          <w:p w:rsidR="000B12E0" w:rsidRPr="00DE633F" w:rsidRDefault="00780598" w:rsidP="00BB30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</w:t>
            </w: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Біріккен Ұлттар Ұйымының Даму Бағдарламасы мен </w:t>
            </w:r>
            <w:r w:rsidR="00DE633F"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</w:t>
            </w:r>
            <w:r w:rsidR="00DE633F"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кәсіпкерлікті дамыту қоры</w:t>
            </w:r>
            <w:r w:rsidR="00DE633F"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 арасындағы</w:t>
            </w: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БҰҰДБ-</w:t>
            </w:r>
            <w:r w:rsidR="00DE633F"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ЖЭҚ</w:t>
            </w: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E633F"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Жаңартылатын энергия көздеріне инвестициялау тәуекелдерін төмендету</w:t>
            </w:r>
            <w:r w:rsidR="00DE633F"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орындау шеңберіндегі жауапты Тараппен келісім</w:t>
            </w:r>
          </w:p>
        </w:tc>
        <w:tc>
          <w:tcPr>
            <w:tcW w:w="3261" w:type="dxa"/>
          </w:tcPr>
          <w:p w:rsidR="000B12E0" w:rsidRPr="00DE633F" w:rsidRDefault="00780598" w:rsidP="000B1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 жылғы 24 ақпан</w:t>
            </w:r>
          </w:p>
        </w:tc>
      </w:tr>
      <w:tr w:rsidR="000F659B" w:rsidRPr="00DE633F" w:rsidTr="000F6C9F">
        <w:tc>
          <w:tcPr>
            <w:tcW w:w="6379" w:type="dxa"/>
          </w:tcPr>
          <w:p w:rsidR="000B12E0" w:rsidRPr="00DE633F" w:rsidRDefault="00780598" w:rsidP="00BB30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</w:t>
            </w: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Біріккен Ұлттар Ұйымының Даму Бағдарламасы мен </w:t>
            </w:r>
            <w:r w:rsidR="00DE633F"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</w:t>
            </w:r>
            <w:r w:rsidR="00DE633F"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кәсіпкерлікті дамыту қоры</w:t>
            </w:r>
            <w:r w:rsidR="00DE633F"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 ар</w:t>
            </w: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асындағы жауапты Тараппен келісім шеңберінде </w:t>
            </w:r>
            <w:r w:rsidR="00DE633F"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Жаңартылатын энергия көздеріне инвестициялау тәуекелдерін төмендету</w:t>
            </w:r>
            <w:r w:rsidR="00DE633F"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БҰҰДБ-</w:t>
            </w:r>
            <w:r w:rsidR="00DE633F"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ЖЭҚ</w:t>
            </w: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орындау шеңберінде жаңартылатын энергия көздерінің шағын жобаларын инвестициялау тәуекелдерін төмендету тетігін </w:t>
            </w: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іске асыру </w:t>
            </w: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қаржылық қолдау көрсету қағидалары</w:t>
            </w:r>
          </w:p>
        </w:tc>
        <w:tc>
          <w:tcPr>
            <w:tcW w:w="3261" w:type="dxa"/>
          </w:tcPr>
          <w:p w:rsidR="000B12E0" w:rsidRPr="00DE633F" w:rsidRDefault="00780598" w:rsidP="000B1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2020 жылғы маусым</w:t>
            </w:r>
          </w:p>
        </w:tc>
      </w:tr>
      <w:tr w:rsidR="000F659B" w:rsidRPr="00DE633F" w:rsidTr="000F6C9F">
        <w:tc>
          <w:tcPr>
            <w:tcW w:w="6379" w:type="dxa"/>
          </w:tcPr>
          <w:p w:rsidR="000B12E0" w:rsidRPr="00DE633F" w:rsidRDefault="00780598" w:rsidP="009114BC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Қазақстан</w:t>
            </w: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Республикасы Индустрия және инфрақұрылымдық даму министрлігінің және Біріккен Ұлттар Ұйымының </w:t>
            </w:r>
            <w:r w:rsidR="00DE633F"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</w:t>
            </w: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Төмен көміртекті дамуға арналған тұрақты қалалар</w:t>
            </w:r>
            <w:r w:rsidR="00DE633F"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Даму бағдарламасының бірлескен жобасы шеңберінде Қазақстан Республикасы Қалалық инфрақұ</w:t>
            </w: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рылымының энергия тиімділігіне инвестицияларды ынталандыру тетігін іске асыру бойынша қаржылық қолдау көрсету қағидалары </w:t>
            </w:r>
          </w:p>
        </w:tc>
        <w:tc>
          <w:tcPr>
            <w:tcW w:w="3261" w:type="dxa"/>
          </w:tcPr>
          <w:p w:rsidR="000B12E0" w:rsidRPr="00DE633F" w:rsidRDefault="00780598" w:rsidP="000B1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 жыл</w:t>
            </w:r>
          </w:p>
        </w:tc>
      </w:tr>
      <w:tr w:rsidR="000F659B" w:rsidRPr="00DE633F" w:rsidTr="000F6C9F">
        <w:tc>
          <w:tcPr>
            <w:tcW w:w="6379" w:type="dxa"/>
          </w:tcPr>
          <w:p w:rsidR="00771146" w:rsidRPr="00DE633F" w:rsidRDefault="00DE633F" w:rsidP="0077114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E633F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«</w:t>
            </w:r>
            <w:r w:rsidR="00780598" w:rsidRPr="00DE633F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Даму</w:t>
            </w:r>
            <w:r w:rsidRPr="00DE633F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»</w:t>
            </w:r>
            <w:r w:rsidR="00780598" w:rsidRPr="00DE633F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кәсіпкерлікті дамыту қоры</w:t>
            </w:r>
            <w:r w:rsidRPr="00DE633F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»</w:t>
            </w:r>
            <w:r w:rsidR="00780598" w:rsidRPr="00DE633F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</w:t>
            </w:r>
            <w:proofErr w:type="spellStart"/>
            <w:r w:rsidR="00780598" w:rsidRPr="00DE633F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АҚ-ның</w:t>
            </w:r>
            <w:proofErr w:type="spellEnd"/>
            <w:r w:rsidR="00780598" w:rsidRPr="00DE633F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әлеуметтік облигациялар саласындағы саясаты (</w:t>
            </w:r>
            <w:proofErr w:type="spellStart"/>
            <w:r w:rsidR="00780598" w:rsidRPr="00DE633F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Social</w:t>
            </w:r>
            <w:proofErr w:type="spellEnd"/>
            <w:r w:rsidR="00780598" w:rsidRPr="00DE633F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</w:t>
            </w:r>
            <w:proofErr w:type="spellStart"/>
            <w:r w:rsidR="00780598" w:rsidRPr="00DE633F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Bond</w:t>
            </w:r>
            <w:proofErr w:type="spellEnd"/>
            <w:r w:rsidR="00780598" w:rsidRPr="00DE633F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</w:t>
            </w:r>
            <w:proofErr w:type="spellStart"/>
            <w:r w:rsidR="00780598" w:rsidRPr="00DE633F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Framework</w:t>
            </w:r>
            <w:proofErr w:type="spellEnd"/>
            <w:r w:rsidR="00780598" w:rsidRPr="00DE633F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)</w:t>
            </w:r>
          </w:p>
        </w:tc>
        <w:tc>
          <w:tcPr>
            <w:tcW w:w="3261" w:type="dxa"/>
          </w:tcPr>
          <w:p w:rsidR="00771146" w:rsidRPr="00DE633F" w:rsidRDefault="00780598" w:rsidP="000B12E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E633F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2021 жылғы 03 қ</w:t>
            </w:r>
            <w:r w:rsidRPr="00DE633F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ыркүйек</w:t>
            </w:r>
          </w:p>
        </w:tc>
      </w:tr>
    </w:tbl>
    <w:p w:rsidR="00A00F63" w:rsidRPr="00DE633F" w:rsidRDefault="00A00F63" w:rsidP="009E6C59">
      <w:pPr>
        <w:pStyle w:val="2"/>
        <w:spacing w:after="240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bookmarkStart w:id="6" w:name="_Toc43845880"/>
      <w:bookmarkStart w:id="7" w:name="_Toc44422436"/>
    </w:p>
    <w:p w:rsidR="007929F7" w:rsidRPr="00DE633F" w:rsidRDefault="00780598" w:rsidP="009E6C59">
      <w:pPr>
        <w:pStyle w:val="2"/>
        <w:spacing w:after="240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 xml:space="preserve">3. </w:t>
      </w:r>
      <w:r w:rsidR="00DE633F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>«Даму» қоры</w:t>
      </w:r>
      <w:r w:rsidRPr="00DE633F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 xml:space="preserve">ның </w:t>
      </w:r>
      <w:r w:rsidR="00DE633F" w:rsidRPr="00DE633F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>жасыл облигациялар</w:t>
      </w:r>
      <w:bookmarkEnd w:id="6"/>
      <w:r w:rsidR="00DE633F" w:rsidRPr="00DE633F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 xml:space="preserve"> саласындағы саясаты туралы</w:t>
      </w:r>
      <w:bookmarkEnd w:id="7"/>
    </w:p>
    <w:p w:rsidR="00344D85" w:rsidRPr="00DE633F" w:rsidRDefault="00780598" w:rsidP="009E6C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Осы </w:t>
      </w:r>
      <w:r w:rsidR="00DE633F"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ның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жасыл облигациялар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саласындағы саясаты 2018 жылғы ICMA (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GBP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жасыл облигациялар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қағидаттарына сәйкес әзірленді және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Style w:val="ad"/>
          <w:rFonts w:ascii="Times New Roman" w:hAnsi="Times New Roman" w:cs="Times New Roman"/>
          <w:sz w:val="24"/>
          <w:szCs w:val="24"/>
          <w:lang w:val="kk-KZ"/>
        </w:rPr>
        <w:footnoteReference w:id="1"/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Даму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Қорының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жасыл облигациялар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бойынша шығару және есептілік процестерінің ашықтығын қамтамасыз етуге арналған. Құрылым 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GBP-нің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төрт негізгі компонентіне негізделген: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Тартылған қаражатты пайдалану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Бағалау және іріктеу процесі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Тартылған қаражатты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басқару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және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Есеп беру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3D270E" w:rsidRPr="00DE633F" w:rsidRDefault="00780598" w:rsidP="009E6C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Бұл саясат сондай-ақ </w:t>
      </w:r>
      <w:r w:rsidR="00DE633F"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ның БҰҰ-ның Орнықты даму саласындағы мақсаттарына (ТДМ) қол жеткізуді қалай қолдайтынын және оған ықпал ететінін сипаттайды</w:t>
      </w:r>
      <w:r w:rsidRPr="00DE633F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footnoteReference w:id="2"/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. Осы Саясат шеңберінде </w:t>
      </w:r>
      <w:r w:rsidR="00DE633F"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осы Саясатта сипатталған басым шарт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тарға сәйкес әртүрлі форматтарда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жасыл облигациялар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шығара алады.</w:t>
      </w:r>
    </w:p>
    <w:p w:rsidR="00617041" w:rsidRPr="00DE633F" w:rsidRDefault="00617041" w:rsidP="009E6C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A7903" w:rsidRPr="00DE633F" w:rsidRDefault="00DE633F" w:rsidP="009E6C59">
      <w:pPr>
        <w:pStyle w:val="1"/>
        <w:spacing w:after="240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bookmarkStart w:id="8" w:name="_Toc43845881"/>
      <w:bookmarkStart w:id="9" w:name="_Toc44422437"/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>«Даму» қоры</w:t>
      </w:r>
      <w:r w:rsidR="00780598" w:rsidRPr="00DE633F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 xml:space="preserve">ның </w:t>
      </w:r>
      <w:r w:rsidRPr="00DE633F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>«</w:t>
      </w:r>
      <w:r w:rsidR="00780598" w:rsidRPr="00DE633F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>жасыл облигациялар</w:t>
      </w:r>
      <w:bookmarkEnd w:id="8"/>
      <w:r w:rsidRPr="00DE633F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>»</w:t>
      </w:r>
      <w:r w:rsidR="00780598" w:rsidRPr="00DE633F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 xml:space="preserve"> саласындағы саясаты</w:t>
      </w:r>
      <w:bookmarkEnd w:id="9"/>
    </w:p>
    <w:p w:rsidR="003A7903" w:rsidRPr="00DE633F" w:rsidRDefault="00780598" w:rsidP="009E6C59">
      <w:pPr>
        <w:pStyle w:val="2"/>
        <w:spacing w:after="240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bookmarkStart w:id="10" w:name="_Toc43845882"/>
      <w:bookmarkStart w:id="11" w:name="_Toc44422438"/>
      <w:r w:rsidRPr="00DE633F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>4. Тартылған қаражатты пайдалану</w:t>
      </w:r>
      <w:bookmarkEnd w:id="10"/>
      <w:bookmarkEnd w:id="11"/>
    </w:p>
    <w:p w:rsidR="006C1057" w:rsidRPr="00DE633F" w:rsidRDefault="00DE633F" w:rsidP="00CF2C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Жасыл облигациялар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шығарылымынан түсетін түсімдер жаңартылатын энергетика, энергия тиімділігі, 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ластанудың алдын алу және бақылау, тірі табиғи ресурстарды экологиялық тұрақты басқару және жер пайдалану, жерүсті және су </w:t>
      </w:r>
      <w:proofErr w:type="spellStart"/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биоалуантүрлілігін</w:t>
      </w:r>
      <w:proofErr w:type="spellEnd"/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сақтау, таза көлік, 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жасыл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ғимараттар (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Қолайлы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активтер/жобалар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) сияқты экологиялық мақсаттарға қол жеткізуге ы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қпал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ететін тек қана қолайлы жобаларды қаржыландыруға немесе қайта қаржыландыруға, ішінара немесе толығымен бағытталатын болады.</w:t>
      </w:r>
    </w:p>
    <w:p w:rsidR="00A640F3" w:rsidRPr="00DE633F" w:rsidRDefault="00780598" w:rsidP="00A640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>Қолайлы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активтер / жобалар 2-кестеде сипатталғандай 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Damu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Green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Bond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(IV баған) жарамдылық критерийлеріне сәйкес келетін жобалар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үшін кредиттерді қамтуы мүмкін.</w:t>
      </w:r>
    </w:p>
    <w:p w:rsidR="00A640F3" w:rsidRPr="00DE633F" w:rsidRDefault="00780598" w:rsidP="00A640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>Қосымша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санаттар мен жарамдылық критерийлері </w:t>
      </w:r>
      <w:r w:rsidR="00DE633F">
        <w:rPr>
          <w:rStyle w:val="s0"/>
          <w:rFonts w:ascii="Times New Roman" w:hAnsi="Times New Roman" w:cs="Times New Roman"/>
          <w:color w:val="000000"/>
          <w:sz w:val="24"/>
          <w:szCs w:val="24"/>
          <w:lang w:val="kk-KZ"/>
        </w:rPr>
        <w:t>«Даму» қоры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ның өзге ішкі құжаттарында сипатталуы мүмкін.</w:t>
      </w:r>
    </w:p>
    <w:p w:rsidR="00E534FC" w:rsidRPr="00DE633F" w:rsidRDefault="00E534FC" w:rsidP="00E534F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E534FC" w:rsidRPr="00DE633F" w:rsidRDefault="00780598" w:rsidP="00E534F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i/>
          <w:iCs/>
          <w:sz w:val="24"/>
          <w:szCs w:val="24"/>
          <w:lang w:val="kk-KZ"/>
        </w:rPr>
        <w:t>2 кесте. Қолайлы активтер / жобалар</w:t>
      </w:r>
    </w:p>
    <w:tbl>
      <w:tblPr>
        <w:tblStyle w:val="a8"/>
        <w:tblW w:w="9639" w:type="dxa"/>
        <w:tblInd w:w="-5" w:type="dxa"/>
        <w:tblLayout w:type="fixed"/>
        <w:tblLook w:val="01E0"/>
      </w:tblPr>
      <w:tblGrid>
        <w:gridCol w:w="1560"/>
        <w:gridCol w:w="1559"/>
        <w:gridCol w:w="2268"/>
        <w:gridCol w:w="1843"/>
        <w:gridCol w:w="2409"/>
      </w:tblGrid>
      <w:tr w:rsidR="000F659B" w:rsidRPr="00DE633F" w:rsidTr="00FD603D">
        <w:trPr>
          <w:trHeight w:val="428"/>
        </w:trPr>
        <w:tc>
          <w:tcPr>
            <w:tcW w:w="1560" w:type="dxa"/>
          </w:tcPr>
          <w:p w:rsidR="002F4519" w:rsidRPr="00DE633F" w:rsidRDefault="00780598" w:rsidP="00CF2CC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E633F">
              <w:rPr>
                <w:rFonts w:ascii="Times New Roman" w:hAnsi="Times New Roman" w:cs="Times New Roman"/>
                <w:b/>
                <w:lang w:val="kk-KZ"/>
              </w:rPr>
              <w:t>I.</w:t>
            </w:r>
          </w:p>
          <w:p w:rsidR="002F4519" w:rsidRPr="00DE633F" w:rsidRDefault="00780598" w:rsidP="00CF2CC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E633F">
              <w:rPr>
                <w:rFonts w:ascii="Times New Roman" w:hAnsi="Times New Roman" w:cs="Times New Roman"/>
                <w:b/>
                <w:lang w:val="kk-KZ"/>
              </w:rPr>
              <w:t>Қолайлы</w:t>
            </w:r>
            <w:r w:rsidRPr="00DE633F">
              <w:rPr>
                <w:rFonts w:ascii="Times New Roman" w:hAnsi="Times New Roman" w:cs="Times New Roman"/>
                <w:b/>
                <w:lang w:val="kk-KZ"/>
              </w:rPr>
              <w:t xml:space="preserve"> санаттар</w:t>
            </w:r>
          </w:p>
        </w:tc>
        <w:tc>
          <w:tcPr>
            <w:tcW w:w="1559" w:type="dxa"/>
          </w:tcPr>
          <w:p w:rsidR="002F4519" w:rsidRPr="00DE633F" w:rsidRDefault="00780598" w:rsidP="00CF2CC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E633F">
              <w:rPr>
                <w:rFonts w:ascii="Times New Roman" w:hAnsi="Times New Roman" w:cs="Times New Roman"/>
                <w:b/>
                <w:lang w:val="kk-KZ"/>
              </w:rPr>
              <w:t>II.</w:t>
            </w:r>
          </w:p>
          <w:p w:rsidR="002F4519" w:rsidRPr="00DE633F" w:rsidRDefault="00780598" w:rsidP="00CF2CC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E633F">
              <w:rPr>
                <w:rFonts w:ascii="Times New Roman" w:hAnsi="Times New Roman" w:cs="Times New Roman"/>
                <w:b/>
                <w:lang w:val="kk-KZ"/>
              </w:rPr>
              <w:t>Ішкі санаттар</w:t>
            </w:r>
          </w:p>
        </w:tc>
        <w:tc>
          <w:tcPr>
            <w:tcW w:w="2268" w:type="dxa"/>
          </w:tcPr>
          <w:p w:rsidR="002F4519" w:rsidRPr="00DE633F" w:rsidRDefault="00780598" w:rsidP="00CF2CC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E633F">
              <w:rPr>
                <w:rFonts w:ascii="Times New Roman" w:hAnsi="Times New Roman" w:cs="Times New Roman"/>
                <w:b/>
                <w:lang w:val="kk-KZ"/>
              </w:rPr>
              <w:t>III.</w:t>
            </w:r>
          </w:p>
          <w:p w:rsidR="002F4519" w:rsidRPr="00DE633F" w:rsidRDefault="00780598" w:rsidP="00CF2CC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E633F">
              <w:rPr>
                <w:rFonts w:ascii="Times New Roman" w:hAnsi="Times New Roman" w:cs="Times New Roman"/>
                <w:b/>
                <w:lang w:val="kk-KZ"/>
              </w:rPr>
              <w:t>Сипаттамасы</w:t>
            </w:r>
          </w:p>
        </w:tc>
        <w:tc>
          <w:tcPr>
            <w:tcW w:w="1843" w:type="dxa"/>
            <w:shd w:val="clear" w:color="auto" w:fill="auto"/>
          </w:tcPr>
          <w:p w:rsidR="002F4519" w:rsidRPr="00DE633F" w:rsidRDefault="00780598" w:rsidP="00CF2CC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E633F">
              <w:rPr>
                <w:rFonts w:ascii="Times New Roman" w:hAnsi="Times New Roman" w:cs="Times New Roman"/>
                <w:b/>
                <w:lang w:val="kk-KZ"/>
              </w:rPr>
              <w:t>IV.</w:t>
            </w:r>
          </w:p>
          <w:p w:rsidR="002F4519" w:rsidRPr="00DE633F" w:rsidRDefault="00780598" w:rsidP="00CF2CC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E633F">
              <w:rPr>
                <w:rFonts w:ascii="Times New Roman" w:hAnsi="Times New Roman" w:cs="Times New Roman"/>
                <w:b/>
                <w:lang w:val="kk-KZ"/>
              </w:rPr>
              <w:t xml:space="preserve">Со </w:t>
            </w:r>
            <w:r w:rsidRPr="00DE633F">
              <w:rPr>
                <w:rFonts w:ascii="Times New Roman" w:hAnsi="Times New Roman" w:cs="Times New Roman"/>
                <w:b/>
                <w:vertAlign w:val="subscript"/>
                <w:lang w:val="kk-KZ"/>
              </w:rPr>
              <w:t>2</w:t>
            </w:r>
            <w:r w:rsidRPr="00DE633F">
              <w:rPr>
                <w:rFonts w:ascii="Times New Roman" w:hAnsi="Times New Roman" w:cs="Times New Roman"/>
                <w:b/>
                <w:lang w:val="kk-KZ"/>
              </w:rPr>
              <w:t xml:space="preserve"> рұқсат етілген </w:t>
            </w:r>
            <w:r w:rsidRPr="00DE633F">
              <w:rPr>
                <w:rFonts w:ascii="Times New Roman" w:hAnsi="Times New Roman" w:cs="Times New Roman"/>
                <w:b/>
                <w:lang w:val="kk-KZ"/>
              </w:rPr>
              <w:lastRenderedPageBreak/>
              <w:t>шығарындылары (%- бен)</w:t>
            </w:r>
          </w:p>
        </w:tc>
        <w:tc>
          <w:tcPr>
            <w:tcW w:w="2409" w:type="dxa"/>
          </w:tcPr>
          <w:p w:rsidR="002F4519" w:rsidRPr="00DE633F" w:rsidRDefault="00780598" w:rsidP="00CF2CC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E633F">
              <w:rPr>
                <w:rFonts w:ascii="Times New Roman" w:hAnsi="Times New Roman" w:cs="Times New Roman"/>
                <w:b/>
                <w:lang w:val="kk-KZ"/>
              </w:rPr>
              <w:lastRenderedPageBreak/>
              <w:t>V.</w:t>
            </w:r>
          </w:p>
          <w:p w:rsidR="002F4519" w:rsidRPr="00DE633F" w:rsidRDefault="00780598" w:rsidP="00CF2CC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E633F">
              <w:rPr>
                <w:rFonts w:ascii="Times New Roman" w:hAnsi="Times New Roman" w:cs="Times New Roman"/>
                <w:b/>
                <w:lang w:val="kk-KZ"/>
              </w:rPr>
              <w:t xml:space="preserve">БҰҰ ТДМ сәйкестігі </w:t>
            </w:r>
          </w:p>
        </w:tc>
      </w:tr>
      <w:tr w:rsidR="000F659B" w:rsidRPr="00DE633F" w:rsidTr="00FD603D">
        <w:trPr>
          <w:trHeight w:val="70"/>
        </w:trPr>
        <w:tc>
          <w:tcPr>
            <w:tcW w:w="1560" w:type="dxa"/>
            <w:vMerge w:val="restart"/>
          </w:tcPr>
          <w:p w:rsidR="002F4519" w:rsidRPr="00DE633F" w:rsidRDefault="00780598" w:rsidP="00CF2CC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lastRenderedPageBreak/>
              <w:t>1. Энергия тиімділігі</w:t>
            </w:r>
          </w:p>
        </w:tc>
        <w:tc>
          <w:tcPr>
            <w:tcW w:w="1559" w:type="dxa"/>
            <w:vMerge w:val="restart"/>
          </w:tcPr>
          <w:p w:rsidR="002F4519" w:rsidRPr="00DE633F" w:rsidRDefault="00780598" w:rsidP="00CF2CC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1.1. Жаңғырту (энергия тұтынудың базалық деңгейін төмендету)</w:t>
            </w:r>
          </w:p>
        </w:tc>
        <w:tc>
          <w:tcPr>
            <w:tcW w:w="2268" w:type="dxa"/>
          </w:tcPr>
          <w:p w:rsidR="002F4519" w:rsidRPr="00DE633F" w:rsidRDefault="00780598" w:rsidP="00CF2CC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a) Жарықтандыру жүйелері</w:t>
            </w:r>
          </w:p>
        </w:tc>
        <w:tc>
          <w:tcPr>
            <w:tcW w:w="1843" w:type="dxa"/>
            <w:shd w:val="clear" w:color="auto" w:fill="auto"/>
          </w:tcPr>
          <w:p w:rsidR="002F4519" w:rsidRPr="00DE633F" w:rsidRDefault="00780598" w:rsidP="00CF2CC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 xml:space="preserve">0.98 т СО2 / 1 </w:t>
            </w:r>
            <w:proofErr w:type="spellStart"/>
            <w:r w:rsidRPr="00DE633F">
              <w:rPr>
                <w:rFonts w:ascii="Times New Roman" w:hAnsi="Times New Roman" w:cs="Times New Roman"/>
                <w:lang w:val="kk-KZ"/>
              </w:rPr>
              <w:t>МВт/сағ</w:t>
            </w:r>
            <w:proofErr w:type="spellEnd"/>
          </w:p>
        </w:tc>
        <w:tc>
          <w:tcPr>
            <w:tcW w:w="2409" w:type="dxa"/>
            <w:vMerge w:val="restart"/>
          </w:tcPr>
          <w:p w:rsidR="002F4519" w:rsidRPr="00DE633F" w:rsidRDefault="00780598" w:rsidP="006F15A1">
            <w:pPr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ТДМ 7. Арзан және таза энергия</w:t>
            </w:r>
          </w:p>
          <w:p w:rsidR="006F15A1" w:rsidRPr="00DE633F" w:rsidRDefault="006F15A1" w:rsidP="006F15A1">
            <w:pPr>
              <w:rPr>
                <w:rFonts w:ascii="Times New Roman" w:hAnsi="Times New Roman" w:cs="Times New Roman"/>
                <w:lang w:val="kk-KZ"/>
              </w:rPr>
            </w:pPr>
          </w:p>
          <w:p w:rsidR="002F4519" w:rsidRPr="00DE633F" w:rsidRDefault="00780598" w:rsidP="006F15A1">
            <w:pPr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 xml:space="preserve">ТДМ 11. Тұрақты қалалар мен </w:t>
            </w:r>
            <w:r w:rsidRPr="00DE633F">
              <w:rPr>
                <w:rFonts w:ascii="Times New Roman" w:hAnsi="Times New Roman" w:cs="Times New Roman"/>
                <w:lang w:val="kk-KZ"/>
              </w:rPr>
              <w:t>елді мекендер</w:t>
            </w:r>
          </w:p>
          <w:p w:rsidR="006F15A1" w:rsidRPr="00DE633F" w:rsidRDefault="006F15A1" w:rsidP="006F15A1">
            <w:pPr>
              <w:rPr>
                <w:rFonts w:ascii="Times New Roman" w:hAnsi="Times New Roman" w:cs="Times New Roman"/>
                <w:lang w:val="kk-KZ"/>
              </w:rPr>
            </w:pPr>
          </w:p>
          <w:p w:rsidR="002F4519" w:rsidRPr="00DE633F" w:rsidRDefault="00780598" w:rsidP="006F15A1">
            <w:pPr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ТДМ 13. Климаттың өзгеруімен күрес</w:t>
            </w:r>
          </w:p>
        </w:tc>
      </w:tr>
      <w:tr w:rsidR="000F659B" w:rsidRPr="00DE633F" w:rsidTr="00FD603D">
        <w:trPr>
          <w:trHeight w:val="569"/>
        </w:trPr>
        <w:tc>
          <w:tcPr>
            <w:tcW w:w="1560" w:type="dxa"/>
            <w:vMerge/>
          </w:tcPr>
          <w:p w:rsidR="002F4519" w:rsidRPr="00DE633F" w:rsidRDefault="002F4519" w:rsidP="00CF2CC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2F4519" w:rsidRPr="00DE633F" w:rsidRDefault="002F4519" w:rsidP="00CF2CC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2F4519" w:rsidRPr="00DE633F" w:rsidRDefault="00780598" w:rsidP="00CF2CC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b) Жылумен жабдықтау және жылу алмасу жүйелері</w:t>
            </w:r>
          </w:p>
        </w:tc>
        <w:tc>
          <w:tcPr>
            <w:tcW w:w="1843" w:type="dxa"/>
            <w:shd w:val="clear" w:color="auto" w:fill="auto"/>
          </w:tcPr>
          <w:p w:rsidR="002F4519" w:rsidRPr="00DE633F" w:rsidRDefault="00780598" w:rsidP="00CF2CC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0,48 т СО2 / 1 Гкал</w:t>
            </w:r>
          </w:p>
        </w:tc>
        <w:tc>
          <w:tcPr>
            <w:tcW w:w="2409" w:type="dxa"/>
            <w:vMerge/>
          </w:tcPr>
          <w:p w:rsidR="002F4519" w:rsidRPr="00DE633F" w:rsidRDefault="002F4519" w:rsidP="006F15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F659B" w:rsidRPr="00DE633F" w:rsidTr="00FD603D">
        <w:trPr>
          <w:trHeight w:val="197"/>
        </w:trPr>
        <w:tc>
          <w:tcPr>
            <w:tcW w:w="1560" w:type="dxa"/>
            <w:vMerge/>
          </w:tcPr>
          <w:p w:rsidR="002F4519" w:rsidRPr="00DE633F" w:rsidRDefault="002F4519" w:rsidP="00CF2CC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2F4519" w:rsidRPr="00DE633F" w:rsidRDefault="002F4519" w:rsidP="00CF2CC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2F4519" w:rsidRPr="00DE633F" w:rsidRDefault="00780598" w:rsidP="00CF2CC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c) Сумен жабдықтау және су бұру жүйелері</w:t>
            </w:r>
          </w:p>
        </w:tc>
        <w:tc>
          <w:tcPr>
            <w:tcW w:w="1843" w:type="dxa"/>
            <w:shd w:val="clear" w:color="auto" w:fill="auto"/>
          </w:tcPr>
          <w:p w:rsidR="002F4519" w:rsidRPr="00DE633F" w:rsidRDefault="00780598" w:rsidP="00CF2CC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 xml:space="preserve">0.98 т СО2 / 1 </w:t>
            </w:r>
            <w:proofErr w:type="spellStart"/>
            <w:r w:rsidRPr="00DE633F">
              <w:rPr>
                <w:rFonts w:ascii="Times New Roman" w:hAnsi="Times New Roman" w:cs="Times New Roman"/>
                <w:lang w:val="kk-KZ"/>
              </w:rPr>
              <w:t>МВт/сағ</w:t>
            </w:r>
            <w:proofErr w:type="spellEnd"/>
          </w:p>
        </w:tc>
        <w:tc>
          <w:tcPr>
            <w:tcW w:w="2409" w:type="dxa"/>
            <w:vMerge/>
          </w:tcPr>
          <w:p w:rsidR="002F4519" w:rsidRPr="00DE633F" w:rsidRDefault="002F4519" w:rsidP="006F15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F659B" w:rsidRPr="00DE633F" w:rsidTr="00FD603D">
        <w:trPr>
          <w:trHeight w:val="167"/>
        </w:trPr>
        <w:tc>
          <w:tcPr>
            <w:tcW w:w="1560" w:type="dxa"/>
            <w:vMerge/>
          </w:tcPr>
          <w:p w:rsidR="002F4519" w:rsidRPr="00DE633F" w:rsidRDefault="002F4519" w:rsidP="00CF2CC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2F4519" w:rsidRPr="00DE633F" w:rsidRDefault="002F4519" w:rsidP="00CF2CC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2F4519" w:rsidRPr="00DE633F" w:rsidRDefault="00780598" w:rsidP="00CF2CC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d) Ғимараттың қоршау конструкцияларын жақсарту жөніндегі шаралар</w:t>
            </w:r>
          </w:p>
        </w:tc>
        <w:tc>
          <w:tcPr>
            <w:tcW w:w="1843" w:type="dxa"/>
            <w:shd w:val="clear" w:color="auto" w:fill="auto"/>
          </w:tcPr>
          <w:p w:rsidR="002F4519" w:rsidRPr="00DE633F" w:rsidRDefault="00780598" w:rsidP="00CF2CC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0,48 т СО2 / 1 Гкал</w:t>
            </w:r>
          </w:p>
        </w:tc>
        <w:tc>
          <w:tcPr>
            <w:tcW w:w="2409" w:type="dxa"/>
            <w:vMerge/>
          </w:tcPr>
          <w:p w:rsidR="002F4519" w:rsidRPr="00DE633F" w:rsidRDefault="002F4519" w:rsidP="006F15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F659B" w:rsidRPr="00DE633F" w:rsidTr="00FD603D">
        <w:trPr>
          <w:trHeight w:val="357"/>
        </w:trPr>
        <w:tc>
          <w:tcPr>
            <w:tcW w:w="1560" w:type="dxa"/>
            <w:vMerge/>
          </w:tcPr>
          <w:p w:rsidR="002F4519" w:rsidRPr="00DE633F" w:rsidRDefault="002F4519" w:rsidP="00CF2CC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F4519" w:rsidRPr="00DE633F" w:rsidRDefault="00780598" w:rsidP="00CF2CC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1.2. Жаңа құрылыс</w:t>
            </w:r>
          </w:p>
        </w:tc>
        <w:tc>
          <w:tcPr>
            <w:tcW w:w="2268" w:type="dxa"/>
          </w:tcPr>
          <w:p w:rsidR="002F4519" w:rsidRPr="00DE633F" w:rsidRDefault="00780598" w:rsidP="00CF2CC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a) ПӘК 92% асатын қазандықтар салу</w:t>
            </w:r>
          </w:p>
        </w:tc>
        <w:tc>
          <w:tcPr>
            <w:tcW w:w="1843" w:type="dxa"/>
            <w:shd w:val="clear" w:color="auto" w:fill="auto"/>
          </w:tcPr>
          <w:p w:rsidR="002F4519" w:rsidRPr="00DE633F" w:rsidRDefault="00780598" w:rsidP="00CF2CC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0,48 т СО2 / 1 Гкал</w:t>
            </w:r>
          </w:p>
        </w:tc>
        <w:tc>
          <w:tcPr>
            <w:tcW w:w="2409" w:type="dxa"/>
            <w:vMerge/>
          </w:tcPr>
          <w:p w:rsidR="002F4519" w:rsidRPr="00DE633F" w:rsidRDefault="002F4519" w:rsidP="006F15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F659B" w:rsidRPr="00DE633F" w:rsidTr="00FD603D">
        <w:trPr>
          <w:trHeight w:val="70"/>
        </w:trPr>
        <w:tc>
          <w:tcPr>
            <w:tcW w:w="1560" w:type="dxa"/>
            <w:vMerge w:val="restart"/>
          </w:tcPr>
          <w:p w:rsidR="006F15A1" w:rsidRPr="00DE633F" w:rsidRDefault="00780598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2. Жаңартылатын энергетика</w:t>
            </w:r>
          </w:p>
        </w:tc>
        <w:tc>
          <w:tcPr>
            <w:tcW w:w="1559" w:type="dxa"/>
            <w:vMerge w:val="restart"/>
          </w:tcPr>
          <w:p w:rsidR="006F15A1" w:rsidRPr="00DE633F" w:rsidRDefault="00780598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2.1. Жұмыс істеп тұрған жүйелерді жаңғырту және энергия өндіру мен беру үшін жаңаларын құру</w:t>
            </w:r>
          </w:p>
        </w:tc>
        <w:tc>
          <w:tcPr>
            <w:tcW w:w="2268" w:type="dxa"/>
          </w:tcPr>
          <w:p w:rsidR="006F15A1" w:rsidRPr="00DE633F" w:rsidRDefault="00780598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a) Күн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F15A1" w:rsidRPr="00DE633F" w:rsidRDefault="00780598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 xml:space="preserve">0.98 т СО2 / 1 </w:t>
            </w:r>
            <w:proofErr w:type="spellStart"/>
            <w:r w:rsidRPr="00DE633F">
              <w:rPr>
                <w:rFonts w:ascii="Times New Roman" w:hAnsi="Times New Roman" w:cs="Times New Roman"/>
                <w:lang w:val="kk-KZ"/>
              </w:rPr>
              <w:t>МВт/сағ</w:t>
            </w:r>
            <w:proofErr w:type="spellEnd"/>
          </w:p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F15A1" w:rsidRPr="00DE633F" w:rsidRDefault="00780598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 xml:space="preserve">0,48 т </w:t>
            </w:r>
            <w:r w:rsidRPr="00DE633F">
              <w:rPr>
                <w:rFonts w:ascii="Times New Roman" w:hAnsi="Times New Roman" w:cs="Times New Roman"/>
                <w:lang w:val="kk-KZ"/>
              </w:rPr>
              <w:t>СО2 / 1 Гкал</w:t>
            </w:r>
          </w:p>
        </w:tc>
        <w:tc>
          <w:tcPr>
            <w:tcW w:w="2409" w:type="dxa"/>
            <w:vMerge w:val="restart"/>
          </w:tcPr>
          <w:p w:rsidR="006F15A1" w:rsidRPr="00DE633F" w:rsidRDefault="00780598" w:rsidP="000F22BF">
            <w:pPr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ТДМ 7. Арзан және таза энергия</w:t>
            </w:r>
          </w:p>
          <w:p w:rsidR="006F15A1" w:rsidRPr="00DE633F" w:rsidRDefault="006F15A1" w:rsidP="000F22BF">
            <w:pPr>
              <w:rPr>
                <w:rFonts w:ascii="Times New Roman" w:hAnsi="Times New Roman" w:cs="Times New Roman"/>
                <w:lang w:val="kk-KZ"/>
              </w:rPr>
            </w:pPr>
          </w:p>
          <w:p w:rsidR="006F15A1" w:rsidRPr="00DE633F" w:rsidRDefault="00780598" w:rsidP="000F22BF">
            <w:pPr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ТДМ 11. Тұрақты қалалар мен елді мекендер</w:t>
            </w:r>
          </w:p>
          <w:p w:rsidR="006F15A1" w:rsidRPr="00DE633F" w:rsidRDefault="006F15A1" w:rsidP="000F22BF">
            <w:pPr>
              <w:rPr>
                <w:rFonts w:ascii="Times New Roman" w:hAnsi="Times New Roman" w:cs="Times New Roman"/>
                <w:lang w:val="kk-KZ"/>
              </w:rPr>
            </w:pPr>
          </w:p>
          <w:p w:rsidR="006F15A1" w:rsidRPr="00DE633F" w:rsidRDefault="00780598" w:rsidP="000F22BF">
            <w:pPr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ТДМ 13. Климаттың өзгеруімен күрес</w:t>
            </w:r>
          </w:p>
        </w:tc>
      </w:tr>
      <w:tr w:rsidR="000F659B" w:rsidRPr="00DE633F" w:rsidTr="00FD603D">
        <w:trPr>
          <w:trHeight w:val="70"/>
        </w:trPr>
        <w:tc>
          <w:tcPr>
            <w:tcW w:w="1560" w:type="dxa"/>
            <w:vMerge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6F15A1" w:rsidRPr="00DE633F" w:rsidRDefault="00780598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b) Жел</w:t>
            </w:r>
          </w:p>
        </w:tc>
        <w:tc>
          <w:tcPr>
            <w:tcW w:w="1843" w:type="dxa"/>
            <w:vMerge/>
            <w:shd w:val="clear" w:color="auto" w:fill="auto"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Merge/>
          </w:tcPr>
          <w:p w:rsidR="006F15A1" w:rsidRPr="00DE633F" w:rsidRDefault="006F15A1" w:rsidP="000F22B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F659B" w:rsidRPr="00DE633F" w:rsidTr="00FD603D">
        <w:trPr>
          <w:trHeight w:val="70"/>
        </w:trPr>
        <w:tc>
          <w:tcPr>
            <w:tcW w:w="1560" w:type="dxa"/>
            <w:vMerge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6F15A1" w:rsidRPr="00DE633F" w:rsidRDefault="00780598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c) Гидро</w:t>
            </w:r>
          </w:p>
        </w:tc>
        <w:tc>
          <w:tcPr>
            <w:tcW w:w="1843" w:type="dxa"/>
            <w:vMerge/>
            <w:shd w:val="clear" w:color="auto" w:fill="auto"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Merge/>
          </w:tcPr>
          <w:p w:rsidR="006F15A1" w:rsidRPr="00DE633F" w:rsidRDefault="006F15A1" w:rsidP="000F22B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F659B" w:rsidRPr="00DE633F" w:rsidTr="00FD603D">
        <w:trPr>
          <w:trHeight w:val="70"/>
        </w:trPr>
        <w:tc>
          <w:tcPr>
            <w:tcW w:w="1560" w:type="dxa"/>
            <w:vMerge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6F15A1" w:rsidRPr="00DE633F" w:rsidRDefault="00780598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 xml:space="preserve">d) </w:t>
            </w:r>
            <w:proofErr w:type="spellStart"/>
            <w:r w:rsidRPr="00DE633F">
              <w:rPr>
                <w:rFonts w:ascii="Times New Roman" w:hAnsi="Times New Roman" w:cs="Times New Roman"/>
                <w:lang w:val="kk-KZ"/>
              </w:rPr>
              <w:t>Геотермалдық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Merge/>
          </w:tcPr>
          <w:p w:rsidR="006F15A1" w:rsidRPr="00DE633F" w:rsidRDefault="006F15A1" w:rsidP="000F22B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F659B" w:rsidRPr="00DE633F" w:rsidTr="00FD603D">
        <w:trPr>
          <w:trHeight w:val="70"/>
        </w:trPr>
        <w:tc>
          <w:tcPr>
            <w:tcW w:w="1560" w:type="dxa"/>
            <w:vMerge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6F15A1" w:rsidRPr="00DE633F" w:rsidRDefault="00780598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e) Әуе</w:t>
            </w:r>
          </w:p>
        </w:tc>
        <w:tc>
          <w:tcPr>
            <w:tcW w:w="1843" w:type="dxa"/>
            <w:vMerge/>
            <w:shd w:val="clear" w:color="auto" w:fill="auto"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Merge/>
          </w:tcPr>
          <w:p w:rsidR="006F15A1" w:rsidRPr="00DE633F" w:rsidRDefault="006F15A1" w:rsidP="000F22B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F659B" w:rsidRPr="00DE633F" w:rsidTr="00FD603D">
        <w:trPr>
          <w:trHeight w:val="70"/>
        </w:trPr>
        <w:tc>
          <w:tcPr>
            <w:tcW w:w="1560" w:type="dxa"/>
            <w:vMerge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6F15A1" w:rsidRPr="00DE633F" w:rsidRDefault="00780598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f) Биомасса</w:t>
            </w:r>
          </w:p>
        </w:tc>
        <w:tc>
          <w:tcPr>
            <w:tcW w:w="1843" w:type="dxa"/>
            <w:vMerge/>
            <w:shd w:val="clear" w:color="auto" w:fill="auto"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Merge/>
          </w:tcPr>
          <w:p w:rsidR="006F15A1" w:rsidRPr="00DE633F" w:rsidRDefault="006F15A1" w:rsidP="000F22B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F659B" w:rsidRPr="00DE633F" w:rsidTr="00FD603D">
        <w:trPr>
          <w:trHeight w:val="401"/>
        </w:trPr>
        <w:tc>
          <w:tcPr>
            <w:tcW w:w="1560" w:type="dxa"/>
            <w:vMerge w:val="restart"/>
          </w:tcPr>
          <w:p w:rsidR="006F15A1" w:rsidRPr="00DE633F" w:rsidRDefault="00780598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3. Ластануды алдын алу</w:t>
            </w:r>
          </w:p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6F15A1" w:rsidRPr="00DE633F" w:rsidRDefault="00780598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a) Ағынды суларды тазарту</w:t>
            </w:r>
          </w:p>
        </w:tc>
        <w:tc>
          <w:tcPr>
            <w:tcW w:w="1843" w:type="dxa"/>
            <w:shd w:val="clear" w:color="auto" w:fill="auto"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Merge w:val="restart"/>
          </w:tcPr>
          <w:p w:rsidR="006F15A1" w:rsidRPr="00DE633F" w:rsidRDefault="00780598" w:rsidP="000F22BF">
            <w:pPr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 xml:space="preserve">ТДМ </w:t>
            </w:r>
            <w:r w:rsidRPr="00DE633F">
              <w:rPr>
                <w:rFonts w:ascii="Times New Roman" w:hAnsi="Times New Roman" w:cs="Times New Roman"/>
                <w:lang w:val="kk-KZ"/>
              </w:rPr>
              <w:t>6. Таза су және санитария</w:t>
            </w:r>
          </w:p>
          <w:p w:rsidR="006F15A1" w:rsidRPr="00DE633F" w:rsidRDefault="006F15A1" w:rsidP="000F22BF">
            <w:pPr>
              <w:rPr>
                <w:rFonts w:ascii="Times New Roman" w:hAnsi="Times New Roman" w:cs="Times New Roman"/>
                <w:lang w:val="kk-KZ"/>
              </w:rPr>
            </w:pPr>
          </w:p>
          <w:p w:rsidR="006F15A1" w:rsidRPr="00DE633F" w:rsidRDefault="00780598" w:rsidP="000F22BF">
            <w:pPr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ТДМ 11. Тұрақты қалалар мен елді мекендер</w:t>
            </w:r>
          </w:p>
          <w:p w:rsidR="006F15A1" w:rsidRPr="00DE633F" w:rsidRDefault="006F15A1" w:rsidP="000F22BF">
            <w:pPr>
              <w:rPr>
                <w:rFonts w:ascii="Times New Roman" w:hAnsi="Times New Roman" w:cs="Times New Roman"/>
                <w:lang w:val="kk-KZ"/>
              </w:rPr>
            </w:pPr>
          </w:p>
          <w:p w:rsidR="006F15A1" w:rsidRPr="00DE633F" w:rsidRDefault="00780598" w:rsidP="000F22BF">
            <w:pPr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ТДМ 12. Жауапты тұтыну және өндіріс</w:t>
            </w:r>
          </w:p>
          <w:p w:rsidR="006F15A1" w:rsidRPr="00DE633F" w:rsidRDefault="006F15A1" w:rsidP="000F22BF">
            <w:pPr>
              <w:rPr>
                <w:rFonts w:ascii="Times New Roman" w:hAnsi="Times New Roman" w:cs="Times New Roman"/>
                <w:lang w:val="kk-KZ"/>
              </w:rPr>
            </w:pPr>
          </w:p>
          <w:p w:rsidR="006F15A1" w:rsidRPr="00DE633F" w:rsidRDefault="00780598" w:rsidP="000F22BF">
            <w:pPr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ТДМ 13. Климаттың өзгеруімен күрес</w:t>
            </w:r>
          </w:p>
        </w:tc>
      </w:tr>
      <w:tr w:rsidR="000F659B" w:rsidRPr="00DE633F" w:rsidTr="00FD603D">
        <w:trPr>
          <w:trHeight w:val="431"/>
        </w:trPr>
        <w:tc>
          <w:tcPr>
            <w:tcW w:w="1560" w:type="dxa"/>
            <w:vMerge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6F15A1" w:rsidRPr="00DE633F" w:rsidRDefault="00780598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 xml:space="preserve">b) Атмосфераға ластаушы заттар шығарындыларын азайту (азот тотығы, метан, күкірт </w:t>
            </w:r>
            <w:proofErr w:type="spellStart"/>
            <w:r w:rsidRPr="00DE633F">
              <w:rPr>
                <w:rFonts w:ascii="Times New Roman" w:hAnsi="Times New Roman" w:cs="Times New Roman"/>
                <w:lang w:val="kk-KZ"/>
              </w:rPr>
              <w:t>гексафториді</w:t>
            </w:r>
            <w:proofErr w:type="spellEnd"/>
            <w:r w:rsidRPr="00DE633F">
              <w:rPr>
                <w:rFonts w:ascii="Times New Roman" w:hAnsi="Times New Roman" w:cs="Times New Roman"/>
                <w:lang w:val="kk-KZ"/>
              </w:rPr>
              <w:t xml:space="preserve"> және т. б.)</w:t>
            </w:r>
          </w:p>
        </w:tc>
        <w:tc>
          <w:tcPr>
            <w:tcW w:w="1843" w:type="dxa"/>
            <w:shd w:val="clear" w:color="auto" w:fill="auto"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Merge/>
          </w:tcPr>
          <w:p w:rsidR="006F15A1" w:rsidRPr="00DE633F" w:rsidRDefault="006F15A1" w:rsidP="000F22B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F659B" w:rsidRPr="00DE633F" w:rsidTr="00FD603D">
        <w:trPr>
          <w:trHeight w:val="431"/>
        </w:trPr>
        <w:tc>
          <w:tcPr>
            <w:tcW w:w="1560" w:type="dxa"/>
            <w:vMerge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6F15A1" w:rsidRPr="00DE633F" w:rsidRDefault="00780598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c) Топырақты қалпына келтіру</w:t>
            </w:r>
          </w:p>
        </w:tc>
        <w:tc>
          <w:tcPr>
            <w:tcW w:w="1843" w:type="dxa"/>
            <w:shd w:val="clear" w:color="auto" w:fill="auto"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Merge/>
          </w:tcPr>
          <w:p w:rsidR="006F15A1" w:rsidRPr="00DE633F" w:rsidRDefault="006F15A1" w:rsidP="000F22B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F659B" w:rsidRPr="00DE633F" w:rsidTr="00FD603D">
        <w:trPr>
          <w:trHeight w:val="431"/>
        </w:trPr>
        <w:tc>
          <w:tcPr>
            <w:tcW w:w="1560" w:type="dxa"/>
            <w:vMerge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6F15A1" w:rsidRPr="00DE633F" w:rsidRDefault="00780598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d) Қалдықтарды қайта өңдеу</w:t>
            </w:r>
          </w:p>
        </w:tc>
        <w:tc>
          <w:tcPr>
            <w:tcW w:w="1843" w:type="dxa"/>
            <w:shd w:val="clear" w:color="auto" w:fill="auto"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Merge/>
          </w:tcPr>
          <w:p w:rsidR="006F15A1" w:rsidRPr="00DE633F" w:rsidRDefault="006F15A1" w:rsidP="000F22B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F659B" w:rsidRPr="00DE633F" w:rsidTr="00FD603D">
        <w:trPr>
          <w:trHeight w:val="431"/>
        </w:trPr>
        <w:tc>
          <w:tcPr>
            <w:tcW w:w="1560" w:type="dxa"/>
            <w:vMerge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6F15A1" w:rsidRPr="00DE633F" w:rsidRDefault="00780598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e) Қалдықтарды жинау және қайта өңдеу</w:t>
            </w:r>
          </w:p>
        </w:tc>
        <w:tc>
          <w:tcPr>
            <w:tcW w:w="1843" w:type="dxa"/>
            <w:shd w:val="clear" w:color="auto" w:fill="auto"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Merge/>
          </w:tcPr>
          <w:p w:rsidR="006F15A1" w:rsidRPr="00DE633F" w:rsidRDefault="006F15A1" w:rsidP="000F22B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F659B" w:rsidRPr="00DE633F" w:rsidTr="00FD603D">
        <w:trPr>
          <w:trHeight w:val="431"/>
        </w:trPr>
        <w:tc>
          <w:tcPr>
            <w:tcW w:w="1560" w:type="dxa"/>
            <w:vMerge w:val="restart"/>
          </w:tcPr>
          <w:p w:rsidR="006F15A1" w:rsidRPr="00DE633F" w:rsidRDefault="00780598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4. Тірі табиғи ресурстарды экологиялық тұрақты басқару және жерді пайдалану</w:t>
            </w:r>
          </w:p>
        </w:tc>
        <w:tc>
          <w:tcPr>
            <w:tcW w:w="1559" w:type="dxa"/>
            <w:vMerge w:val="restart"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6F15A1" w:rsidRPr="00DE633F" w:rsidRDefault="00780598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 xml:space="preserve">a) </w:t>
            </w:r>
            <w:proofErr w:type="spellStart"/>
            <w:r w:rsidRPr="00DE633F">
              <w:rPr>
                <w:rFonts w:ascii="Times New Roman" w:hAnsi="Times New Roman" w:cs="Times New Roman"/>
                <w:lang w:val="kk-KZ"/>
              </w:rPr>
              <w:t>Климат-ақылға</w:t>
            </w:r>
            <w:proofErr w:type="spellEnd"/>
            <w:r w:rsidRPr="00DE633F">
              <w:rPr>
                <w:rFonts w:ascii="Times New Roman" w:hAnsi="Times New Roman" w:cs="Times New Roman"/>
                <w:lang w:val="kk-KZ"/>
              </w:rPr>
              <w:t xml:space="preserve"> қонымды тұрақты ауыл шаруашылығы және мал шаруашылығы</w:t>
            </w:r>
          </w:p>
        </w:tc>
        <w:tc>
          <w:tcPr>
            <w:tcW w:w="1843" w:type="dxa"/>
            <w:shd w:val="clear" w:color="auto" w:fill="auto"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Merge w:val="restart"/>
          </w:tcPr>
          <w:p w:rsidR="006F15A1" w:rsidRPr="00DE633F" w:rsidRDefault="00780598" w:rsidP="000F22BF">
            <w:pPr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ТДМ 11. Тұрақты қалалар мен елді мекендер</w:t>
            </w:r>
          </w:p>
          <w:p w:rsidR="006F15A1" w:rsidRPr="00DE633F" w:rsidRDefault="006F15A1" w:rsidP="000F22BF">
            <w:pPr>
              <w:rPr>
                <w:rFonts w:ascii="Times New Roman" w:hAnsi="Times New Roman" w:cs="Times New Roman"/>
                <w:lang w:val="kk-KZ"/>
              </w:rPr>
            </w:pPr>
          </w:p>
          <w:p w:rsidR="006F15A1" w:rsidRPr="00DE633F" w:rsidRDefault="00780598" w:rsidP="000F22BF">
            <w:pPr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ТДМ 15. Құрлық экожүйелерін сақтау</w:t>
            </w:r>
          </w:p>
          <w:p w:rsidR="006F15A1" w:rsidRPr="00DE633F" w:rsidRDefault="006F15A1" w:rsidP="000F22BF">
            <w:pPr>
              <w:rPr>
                <w:rFonts w:ascii="Times New Roman" w:hAnsi="Times New Roman" w:cs="Times New Roman"/>
                <w:lang w:val="kk-KZ"/>
              </w:rPr>
            </w:pPr>
          </w:p>
          <w:p w:rsidR="006F15A1" w:rsidRPr="00DE633F" w:rsidRDefault="006F15A1" w:rsidP="000F22B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F659B" w:rsidRPr="00DE633F" w:rsidTr="00FD603D">
        <w:trPr>
          <w:trHeight w:val="431"/>
        </w:trPr>
        <w:tc>
          <w:tcPr>
            <w:tcW w:w="1560" w:type="dxa"/>
            <w:vMerge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6F15A1" w:rsidRPr="00DE633F" w:rsidRDefault="00780598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b) Ормандану және орманды қалпына келтіру</w:t>
            </w:r>
          </w:p>
        </w:tc>
        <w:tc>
          <w:tcPr>
            <w:tcW w:w="1843" w:type="dxa"/>
            <w:shd w:val="clear" w:color="auto" w:fill="auto"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Merge/>
          </w:tcPr>
          <w:p w:rsidR="006F15A1" w:rsidRPr="00DE633F" w:rsidRDefault="006F15A1" w:rsidP="000F22B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F659B" w:rsidRPr="00DE633F" w:rsidTr="00FD603D">
        <w:trPr>
          <w:trHeight w:val="431"/>
        </w:trPr>
        <w:tc>
          <w:tcPr>
            <w:tcW w:w="1560" w:type="dxa"/>
            <w:vMerge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6F15A1" w:rsidRPr="00DE633F" w:rsidRDefault="00780598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 xml:space="preserve">c) </w:t>
            </w:r>
            <w:r w:rsidR="00DE633F" w:rsidRPr="00DE633F">
              <w:rPr>
                <w:rFonts w:ascii="Times New Roman" w:hAnsi="Times New Roman" w:cs="Times New Roman"/>
                <w:lang w:val="kk-KZ"/>
              </w:rPr>
              <w:t>«</w:t>
            </w:r>
            <w:r w:rsidRPr="00DE633F">
              <w:rPr>
                <w:rFonts w:ascii="Times New Roman" w:hAnsi="Times New Roman" w:cs="Times New Roman"/>
                <w:lang w:val="kk-KZ"/>
              </w:rPr>
              <w:t>Жасыл</w:t>
            </w:r>
            <w:r w:rsidR="00DE633F" w:rsidRPr="00DE633F">
              <w:rPr>
                <w:rFonts w:ascii="Times New Roman" w:hAnsi="Times New Roman" w:cs="Times New Roman"/>
                <w:lang w:val="kk-KZ"/>
              </w:rPr>
              <w:t>»</w:t>
            </w:r>
            <w:r w:rsidRPr="00DE633F">
              <w:rPr>
                <w:rFonts w:ascii="Times New Roman" w:hAnsi="Times New Roman" w:cs="Times New Roman"/>
                <w:lang w:val="kk-KZ"/>
              </w:rPr>
              <w:t xml:space="preserve"> саябақ аймақтары</w:t>
            </w:r>
          </w:p>
        </w:tc>
        <w:tc>
          <w:tcPr>
            <w:tcW w:w="1843" w:type="dxa"/>
            <w:shd w:val="clear" w:color="auto" w:fill="auto"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Merge/>
          </w:tcPr>
          <w:p w:rsidR="006F15A1" w:rsidRPr="00DE633F" w:rsidRDefault="006F15A1" w:rsidP="000F22B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F659B" w:rsidRPr="00DE633F" w:rsidTr="00FD603D">
        <w:trPr>
          <w:trHeight w:val="431"/>
        </w:trPr>
        <w:tc>
          <w:tcPr>
            <w:tcW w:w="1560" w:type="dxa"/>
          </w:tcPr>
          <w:p w:rsidR="006F15A1" w:rsidRPr="00DE633F" w:rsidRDefault="00780598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 xml:space="preserve">5. Жер үсті және су </w:t>
            </w:r>
            <w:proofErr w:type="spellStart"/>
            <w:r w:rsidRPr="00DE633F">
              <w:rPr>
                <w:rFonts w:ascii="Times New Roman" w:hAnsi="Times New Roman" w:cs="Times New Roman"/>
                <w:lang w:val="kk-KZ"/>
              </w:rPr>
              <w:t>биоалуантүрл</w:t>
            </w:r>
            <w:r w:rsidRPr="00DE633F">
              <w:rPr>
                <w:rFonts w:ascii="Times New Roman" w:hAnsi="Times New Roman" w:cs="Times New Roman"/>
                <w:lang w:val="kk-KZ"/>
              </w:rPr>
              <w:lastRenderedPageBreak/>
              <w:t>ілігі</w:t>
            </w:r>
            <w:proofErr w:type="spellEnd"/>
          </w:p>
        </w:tc>
        <w:tc>
          <w:tcPr>
            <w:tcW w:w="1559" w:type="dxa"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6F15A1" w:rsidRPr="00DE633F" w:rsidRDefault="00780598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a) Жер және су ресурстарын қалпына келтіру және тазарту</w:t>
            </w:r>
          </w:p>
        </w:tc>
        <w:tc>
          <w:tcPr>
            <w:tcW w:w="1843" w:type="dxa"/>
            <w:shd w:val="clear" w:color="auto" w:fill="auto"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</w:tcPr>
          <w:p w:rsidR="006F15A1" w:rsidRPr="00DE633F" w:rsidRDefault="00780598" w:rsidP="000F22BF">
            <w:pPr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ТДМ 15. Құрлық экожүйелерін сақтау</w:t>
            </w:r>
          </w:p>
          <w:p w:rsidR="006F15A1" w:rsidRPr="00DE633F" w:rsidRDefault="006F15A1" w:rsidP="000F22B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F659B" w:rsidRPr="00DE633F" w:rsidTr="00FD603D">
        <w:trPr>
          <w:trHeight w:val="431"/>
        </w:trPr>
        <w:tc>
          <w:tcPr>
            <w:tcW w:w="1560" w:type="dxa"/>
            <w:vMerge w:val="restart"/>
          </w:tcPr>
          <w:p w:rsidR="006F15A1" w:rsidRPr="00DE633F" w:rsidRDefault="00780598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lastRenderedPageBreak/>
              <w:t>6. Таза көлік</w:t>
            </w:r>
          </w:p>
        </w:tc>
        <w:tc>
          <w:tcPr>
            <w:tcW w:w="1559" w:type="dxa"/>
            <w:vMerge w:val="restart"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6F15A1" w:rsidRPr="00DE633F" w:rsidRDefault="00780598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 xml:space="preserve">a) </w:t>
            </w:r>
            <w:proofErr w:type="spellStart"/>
            <w:r w:rsidRPr="00DE633F">
              <w:rPr>
                <w:rFonts w:ascii="Times New Roman" w:hAnsi="Times New Roman" w:cs="Times New Roman"/>
                <w:lang w:val="kk-KZ"/>
              </w:rPr>
              <w:t>Электромобильдер</w:t>
            </w:r>
            <w:proofErr w:type="spellEnd"/>
            <w:r w:rsidRPr="00DE633F">
              <w:rPr>
                <w:rFonts w:ascii="Times New Roman" w:hAnsi="Times New Roman" w:cs="Times New Roman"/>
                <w:lang w:val="kk-KZ"/>
              </w:rPr>
              <w:t xml:space="preserve"> және инфрақұрылым</w:t>
            </w:r>
          </w:p>
        </w:tc>
        <w:tc>
          <w:tcPr>
            <w:tcW w:w="1843" w:type="dxa"/>
            <w:shd w:val="clear" w:color="auto" w:fill="auto"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Merge w:val="restart"/>
          </w:tcPr>
          <w:p w:rsidR="006F15A1" w:rsidRPr="00DE633F" w:rsidRDefault="00780598" w:rsidP="000F22BF">
            <w:pPr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ТДМ 7. Арзан және таза энергия</w:t>
            </w:r>
          </w:p>
          <w:p w:rsidR="006F15A1" w:rsidRPr="00DE633F" w:rsidRDefault="006F15A1" w:rsidP="000F22BF">
            <w:pPr>
              <w:rPr>
                <w:rFonts w:ascii="Times New Roman" w:hAnsi="Times New Roman" w:cs="Times New Roman"/>
                <w:lang w:val="kk-KZ"/>
              </w:rPr>
            </w:pPr>
          </w:p>
          <w:p w:rsidR="006F15A1" w:rsidRPr="00DE633F" w:rsidRDefault="00780598" w:rsidP="000F22BF">
            <w:pPr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ТДМ 11. Тұрақты қалалар мен елді мекендер</w:t>
            </w:r>
          </w:p>
          <w:p w:rsidR="006F15A1" w:rsidRPr="00DE633F" w:rsidRDefault="006F15A1" w:rsidP="000F22B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F659B" w:rsidRPr="00DE633F" w:rsidTr="00FD603D">
        <w:trPr>
          <w:trHeight w:val="431"/>
        </w:trPr>
        <w:tc>
          <w:tcPr>
            <w:tcW w:w="1560" w:type="dxa"/>
            <w:vMerge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6F15A1" w:rsidRPr="00DE633F" w:rsidRDefault="00780598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b) Көлік пен ілеспе инфрақұрылымды газдандыру</w:t>
            </w:r>
          </w:p>
        </w:tc>
        <w:tc>
          <w:tcPr>
            <w:tcW w:w="1843" w:type="dxa"/>
            <w:shd w:val="clear" w:color="auto" w:fill="auto"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Merge/>
          </w:tcPr>
          <w:p w:rsidR="006F15A1" w:rsidRPr="00DE633F" w:rsidRDefault="006F15A1" w:rsidP="000F22B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F659B" w:rsidRPr="00DE633F" w:rsidTr="00FD603D">
        <w:trPr>
          <w:trHeight w:val="431"/>
        </w:trPr>
        <w:tc>
          <w:tcPr>
            <w:tcW w:w="1560" w:type="dxa"/>
            <w:vMerge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6F15A1" w:rsidRPr="00DE633F" w:rsidRDefault="00780598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 xml:space="preserve">c) Қалалық ұтқырлық жүйелері </w:t>
            </w:r>
            <w:r w:rsidRPr="00DE633F">
              <w:rPr>
                <w:rFonts w:ascii="Times New Roman" w:hAnsi="Times New Roman" w:cs="Times New Roman"/>
                <w:lang w:val="kk-KZ"/>
              </w:rPr>
              <w:t>(велосипед жолдары, белгіленген желілер, LRT, BRT, инфрақұрылым және т. б.)</w:t>
            </w:r>
          </w:p>
        </w:tc>
        <w:tc>
          <w:tcPr>
            <w:tcW w:w="1843" w:type="dxa"/>
            <w:shd w:val="clear" w:color="auto" w:fill="auto"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Merge/>
          </w:tcPr>
          <w:p w:rsidR="006F15A1" w:rsidRPr="00DE633F" w:rsidRDefault="006F15A1" w:rsidP="000F22B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F659B" w:rsidRPr="00DE633F" w:rsidTr="00FD603D">
        <w:trPr>
          <w:trHeight w:val="431"/>
        </w:trPr>
        <w:tc>
          <w:tcPr>
            <w:tcW w:w="1560" w:type="dxa"/>
            <w:vMerge w:val="restart"/>
          </w:tcPr>
          <w:p w:rsidR="006F15A1" w:rsidRPr="00DE633F" w:rsidRDefault="00780598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 xml:space="preserve">7. </w:t>
            </w:r>
            <w:r w:rsidR="00DE633F" w:rsidRPr="00DE633F">
              <w:rPr>
                <w:rFonts w:ascii="Times New Roman" w:hAnsi="Times New Roman" w:cs="Times New Roman"/>
                <w:lang w:val="kk-KZ"/>
              </w:rPr>
              <w:t>«</w:t>
            </w:r>
            <w:r w:rsidRPr="00DE633F">
              <w:rPr>
                <w:rFonts w:ascii="Times New Roman" w:hAnsi="Times New Roman" w:cs="Times New Roman"/>
                <w:lang w:val="kk-KZ"/>
              </w:rPr>
              <w:t>Жасыл</w:t>
            </w:r>
            <w:r w:rsidR="00DE633F" w:rsidRPr="00DE633F">
              <w:rPr>
                <w:rFonts w:ascii="Times New Roman" w:hAnsi="Times New Roman" w:cs="Times New Roman"/>
                <w:lang w:val="kk-KZ"/>
              </w:rPr>
              <w:t>»</w:t>
            </w:r>
            <w:r w:rsidRPr="00DE633F">
              <w:rPr>
                <w:rFonts w:ascii="Times New Roman" w:hAnsi="Times New Roman" w:cs="Times New Roman"/>
                <w:lang w:val="kk-KZ"/>
              </w:rPr>
              <w:t xml:space="preserve"> ғимараттар</w:t>
            </w:r>
          </w:p>
        </w:tc>
        <w:tc>
          <w:tcPr>
            <w:tcW w:w="1559" w:type="dxa"/>
            <w:vMerge w:val="restart"/>
          </w:tcPr>
          <w:p w:rsidR="006F15A1" w:rsidRPr="00DE633F" w:rsidRDefault="00780598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7.1. Құрылысы</w:t>
            </w:r>
          </w:p>
        </w:tc>
        <w:tc>
          <w:tcPr>
            <w:tcW w:w="2268" w:type="dxa"/>
          </w:tcPr>
          <w:p w:rsidR="006F15A1" w:rsidRPr="00DE633F" w:rsidRDefault="00780598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a) Нөлдік көміртегі ізі бар пассивті ғимараттар салу</w:t>
            </w:r>
          </w:p>
        </w:tc>
        <w:tc>
          <w:tcPr>
            <w:tcW w:w="1843" w:type="dxa"/>
            <w:shd w:val="clear" w:color="auto" w:fill="auto"/>
          </w:tcPr>
          <w:p w:rsidR="006F15A1" w:rsidRPr="00DE633F" w:rsidRDefault="00780598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 xml:space="preserve">0.98 т СО2 / 1 </w:t>
            </w:r>
            <w:proofErr w:type="spellStart"/>
            <w:r w:rsidRPr="00DE633F">
              <w:rPr>
                <w:rFonts w:ascii="Times New Roman" w:hAnsi="Times New Roman" w:cs="Times New Roman"/>
                <w:lang w:val="kk-KZ"/>
              </w:rPr>
              <w:t>МВт/сағ</w:t>
            </w:r>
            <w:proofErr w:type="spellEnd"/>
          </w:p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F15A1" w:rsidRPr="00DE633F" w:rsidRDefault="00780598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0,48 т СО2 / 1 Гкал</w:t>
            </w:r>
          </w:p>
        </w:tc>
        <w:tc>
          <w:tcPr>
            <w:tcW w:w="2409" w:type="dxa"/>
            <w:vMerge w:val="restart"/>
          </w:tcPr>
          <w:p w:rsidR="006F15A1" w:rsidRPr="00DE633F" w:rsidRDefault="00780598" w:rsidP="000F22BF">
            <w:pPr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 xml:space="preserve">ТДМ 9. Индустрияландыру, инновациялар және </w:t>
            </w:r>
            <w:r w:rsidRPr="00DE633F">
              <w:rPr>
                <w:rFonts w:ascii="Times New Roman" w:hAnsi="Times New Roman" w:cs="Times New Roman"/>
                <w:lang w:val="kk-KZ"/>
              </w:rPr>
              <w:t>инфрақұрылым</w:t>
            </w:r>
          </w:p>
          <w:p w:rsidR="006F15A1" w:rsidRPr="00DE633F" w:rsidRDefault="006F15A1" w:rsidP="000F22BF">
            <w:pPr>
              <w:rPr>
                <w:rFonts w:ascii="Times New Roman" w:hAnsi="Times New Roman" w:cs="Times New Roman"/>
                <w:lang w:val="kk-KZ"/>
              </w:rPr>
            </w:pPr>
          </w:p>
          <w:p w:rsidR="000F22BF" w:rsidRPr="00DE633F" w:rsidRDefault="00780598" w:rsidP="000F22BF">
            <w:pPr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ТДМ 11. Тұрақты қалалар мен елді мекендер</w:t>
            </w:r>
          </w:p>
          <w:p w:rsidR="006F15A1" w:rsidRPr="00DE633F" w:rsidRDefault="006F15A1" w:rsidP="000F22B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F659B" w:rsidRPr="00DE633F" w:rsidTr="00FD603D">
        <w:trPr>
          <w:trHeight w:val="431"/>
        </w:trPr>
        <w:tc>
          <w:tcPr>
            <w:tcW w:w="1560" w:type="dxa"/>
            <w:vMerge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6F15A1" w:rsidRPr="00DE633F" w:rsidRDefault="00780598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b) Энергия тиімділігі жоғары сыныпты ғимараттар **</w:t>
            </w:r>
          </w:p>
        </w:tc>
        <w:tc>
          <w:tcPr>
            <w:tcW w:w="1843" w:type="dxa"/>
            <w:shd w:val="clear" w:color="auto" w:fill="auto"/>
          </w:tcPr>
          <w:p w:rsidR="006F15A1" w:rsidRPr="00DE633F" w:rsidRDefault="00780598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 xml:space="preserve">0.98 т СО2 / 1 </w:t>
            </w:r>
            <w:proofErr w:type="spellStart"/>
            <w:r w:rsidRPr="00DE633F">
              <w:rPr>
                <w:rFonts w:ascii="Times New Roman" w:hAnsi="Times New Roman" w:cs="Times New Roman"/>
                <w:lang w:val="kk-KZ"/>
              </w:rPr>
              <w:t>МВт/сағ</w:t>
            </w:r>
            <w:proofErr w:type="spellEnd"/>
          </w:p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F15A1" w:rsidRPr="00DE633F" w:rsidRDefault="00780598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 xml:space="preserve">0,48 т СО2 / 1 Гкал </w:t>
            </w:r>
          </w:p>
        </w:tc>
        <w:tc>
          <w:tcPr>
            <w:tcW w:w="2409" w:type="dxa"/>
            <w:vMerge/>
          </w:tcPr>
          <w:p w:rsidR="006F15A1" w:rsidRPr="00DE633F" w:rsidRDefault="006F15A1" w:rsidP="006F15A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0F22BF" w:rsidRPr="00DE633F" w:rsidRDefault="000F22BF" w:rsidP="00CF2CC3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kk-KZ"/>
        </w:rPr>
      </w:pPr>
    </w:p>
    <w:p w:rsidR="000F22BF" w:rsidRPr="00DE633F" w:rsidRDefault="00780598" w:rsidP="00CF2C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* </w:t>
      </w:r>
      <w:proofErr w:type="spellStart"/>
      <w:r w:rsidRPr="00DE633F">
        <w:rPr>
          <w:rFonts w:ascii="Times New Roman" w:hAnsi="Times New Roman" w:cs="Times New Roman"/>
          <w:i/>
          <w:iCs/>
          <w:sz w:val="24"/>
          <w:szCs w:val="24"/>
          <w:lang w:val="kk-KZ"/>
        </w:rPr>
        <w:t>Жалпыұлттық</w:t>
      </w:r>
      <w:proofErr w:type="spellEnd"/>
      <w:r w:rsidRPr="00DE633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коэффициент (отын түріне байланысты қайта есептеуді талап етеді), Қазақстан </w:t>
      </w:r>
      <w:r w:rsidRPr="00DE633F">
        <w:rPr>
          <w:rFonts w:ascii="Times New Roman" w:hAnsi="Times New Roman" w:cs="Times New Roman"/>
          <w:i/>
          <w:iCs/>
          <w:sz w:val="24"/>
          <w:szCs w:val="24"/>
          <w:lang w:val="kk-KZ"/>
        </w:rPr>
        <w:t>Республикасы Энергетика министрлігінің № 222 бұйрығы</w:t>
      </w:r>
    </w:p>
    <w:p w:rsidR="000F22BF" w:rsidRPr="00DE633F" w:rsidRDefault="00780598" w:rsidP="00CF2C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** Ұлттық құрылыс нормалары мен ережелері, </w:t>
      </w:r>
      <w:r w:rsidR="00DE633F" w:rsidRPr="00DE633F">
        <w:rPr>
          <w:rFonts w:ascii="Times New Roman" w:hAnsi="Times New Roman" w:cs="Times New Roman"/>
          <w:i/>
          <w:iCs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i/>
          <w:iCs/>
          <w:sz w:val="24"/>
          <w:szCs w:val="24"/>
          <w:lang w:val="kk-KZ"/>
        </w:rPr>
        <w:t>C</w:t>
      </w:r>
      <w:r w:rsidR="00DE633F" w:rsidRPr="00DE633F">
        <w:rPr>
          <w:rFonts w:ascii="Times New Roman" w:hAnsi="Times New Roman" w:cs="Times New Roman"/>
          <w:i/>
          <w:iCs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сыныбы (</w:t>
      </w:r>
      <w:r w:rsidR="00DE633F" w:rsidRPr="00DE633F">
        <w:rPr>
          <w:rFonts w:ascii="Times New Roman" w:hAnsi="Times New Roman" w:cs="Times New Roman"/>
          <w:i/>
          <w:iCs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i/>
          <w:iCs/>
          <w:sz w:val="24"/>
          <w:szCs w:val="24"/>
          <w:lang w:val="kk-KZ"/>
        </w:rPr>
        <w:t>A-B</w:t>
      </w:r>
      <w:r w:rsidR="00DE633F" w:rsidRPr="00DE633F">
        <w:rPr>
          <w:rFonts w:ascii="Times New Roman" w:hAnsi="Times New Roman" w:cs="Times New Roman"/>
          <w:i/>
          <w:iCs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сыныбы ілгері)</w:t>
      </w:r>
    </w:p>
    <w:p w:rsidR="00AC7A55" w:rsidRPr="00DE633F" w:rsidRDefault="00AC7A55" w:rsidP="00FD603D">
      <w:pPr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:rsidR="006D6AC5" w:rsidRPr="00DE633F" w:rsidRDefault="00780598" w:rsidP="00FD603D">
      <w:pPr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Осы Саясатқа сәйкес, </w:t>
      </w:r>
      <w:r w:rsidR="00DE633F">
        <w:rPr>
          <w:rFonts w:ascii="Times New Roman" w:hAnsi="Times New Roman" w:cs="Times New Roman"/>
          <w:iCs/>
          <w:sz w:val="24"/>
          <w:szCs w:val="24"/>
          <w:lang w:val="kk-KZ"/>
        </w:rPr>
        <w:t>«Даму» қоры</w:t>
      </w:r>
      <w:r w:rsidRPr="00DE633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ЖЭК жобаларын екі бағыт бойынша қарастырады:</w:t>
      </w:r>
    </w:p>
    <w:p w:rsidR="006D6AC5" w:rsidRPr="00DE633F" w:rsidRDefault="00780598" w:rsidP="006D6AC5">
      <w:pPr>
        <w:pStyle w:val="a5"/>
        <w:numPr>
          <w:ilvl w:val="0"/>
          <w:numId w:val="22"/>
        </w:numPr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iCs/>
          <w:sz w:val="24"/>
          <w:szCs w:val="24"/>
          <w:lang w:val="kk-KZ"/>
        </w:rPr>
        <w:t>Шағын ауқымды (шағын) ЖЭК жобалары;</w:t>
      </w:r>
    </w:p>
    <w:p w:rsidR="006D6AC5" w:rsidRPr="00DE633F" w:rsidRDefault="00780598" w:rsidP="006D6AC5">
      <w:pPr>
        <w:pStyle w:val="a5"/>
        <w:numPr>
          <w:ilvl w:val="0"/>
          <w:numId w:val="22"/>
        </w:numPr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Ірі ауқымды </w:t>
      </w:r>
      <w:r w:rsidRPr="00DE633F">
        <w:rPr>
          <w:rFonts w:ascii="Times New Roman" w:hAnsi="Times New Roman" w:cs="Times New Roman"/>
          <w:iCs/>
          <w:sz w:val="24"/>
          <w:szCs w:val="24"/>
          <w:lang w:val="kk-KZ"/>
        </w:rPr>
        <w:t>ЖЭК жобалары.</w:t>
      </w:r>
    </w:p>
    <w:p w:rsidR="006D6AC5" w:rsidRPr="00DE633F" w:rsidRDefault="00780598" w:rsidP="00FD603D">
      <w:pPr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3 кесте. </w:t>
      </w:r>
      <w:r w:rsidR="00CB49A2" w:rsidRPr="00DE633F">
        <w:rPr>
          <w:rFonts w:ascii="Times New Roman" w:hAnsi="Times New Roman" w:cs="Times New Roman"/>
          <w:iCs/>
          <w:sz w:val="24"/>
          <w:szCs w:val="24"/>
          <w:lang w:val="kk-KZ"/>
        </w:rPr>
        <w:t>ЖЭК шағын ауқымды (шағын) жобаларына мынадай технологиялар және энергия өндіру жөніндегі қуаттардың шекті мөлшерлері жатады:</w:t>
      </w:r>
    </w:p>
    <w:tbl>
      <w:tblPr>
        <w:tblStyle w:val="a8"/>
        <w:tblW w:w="0" w:type="auto"/>
        <w:tblLook w:val="04A0"/>
      </w:tblPr>
      <w:tblGrid>
        <w:gridCol w:w="6629"/>
        <w:gridCol w:w="3083"/>
      </w:tblGrid>
      <w:tr w:rsidR="000F659B" w:rsidRPr="00DE633F" w:rsidTr="00585556">
        <w:tc>
          <w:tcPr>
            <w:tcW w:w="6629" w:type="dxa"/>
          </w:tcPr>
          <w:p w:rsidR="00585556" w:rsidRPr="00DE633F" w:rsidRDefault="00780598" w:rsidP="00FD60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>Қаржыландыруға</w:t>
            </w:r>
            <w:r w:rsidRPr="00DE633F"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 xml:space="preserve"> арналған технологиялар</w:t>
            </w:r>
          </w:p>
        </w:tc>
        <w:tc>
          <w:tcPr>
            <w:tcW w:w="3083" w:type="dxa"/>
          </w:tcPr>
          <w:p w:rsidR="00585556" w:rsidRPr="00DE633F" w:rsidRDefault="00780598" w:rsidP="00FD60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>Қондырғының</w:t>
            </w:r>
            <w:r w:rsidRPr="00DE633F"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 xml:space="preserve"> бірлік қуаты</w:t>
            </w:r>
          </w:p>
        </w:tc>
      </w:tr>
      <w:tr w:rsidR="000F659B" w:rsidRPr="00DE633F" w:rsidTr="00585556">
        <w:tc>
          <w:tcPr>
            <w:tcW w:w="6629" w:type="dxa"/>
            <w:vAlign w:val="bottom"/>
          </w:tcPr>
          <w:p w:rsidR="00585556" w:rsidRPr="00DE633F" w:rsidRDefault="00780598" w:rsidP="005855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 xml:space="preserve">Мынадай жаңартылатын ресурстарды пайдалана </w:t>
            </w:r>
            <w:r w:rsidRPr="00DE633F"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>отырып, энергияны өндіру, беру, оның ішінде өз мұқтаждарына пайдалану:</w:t>
            </w:r>
          </w:p>
        </w:tc>
        <w:tc>
          <w:tcPr>
            <w:tcW w:w="3083" w:type="dxa"/>
            <w:vMerge w:val="restart"/>
          </w:tcPr>
          <w:p w:rsidR="00585556" w:rsidRPr="00DE633F" w:rsidRDefault="00780598" w:rsidP="005855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iCs/>
                <w:lang w:val="kk-KZ"/>
              </w:rPr>
              <w:t xml:space="preserve">электр энергиясын өндіру мақсатында - 3 </w:t>
            </w:r>
            <w:proofErr w:type="spellStart"/>
            <w:r w:rsidRPr="00DE633F">
              <w:rPr>
                <w:rFonts w:ascii="Times New Roman" w:hAnsi="Times New Roman" w:cs="Times New Roman"/>
                <w:iCs/>
                <w:lang w:val="kk-KZ"/>
              </w:rPr>
              <w:t>МВт</w:t>
            </w:r>
            <w:proofErr w:type="spellEnd"/>
            <w:r w:rsidRPr="00DE633F">
              <w:rPr>
                <w:rFonts w:ascii="Times New Roman" w:hAnsi="Times New Roman" w:cs="Times New Roman"/>
                <w:iCs/>
                <w:lang w:val="kk-KZ"/>
              </w:rPr>
              <w:t xml:space="preserve"> дейін, жылу өндіру мақсатында және 1 </w:t>
            </w:r>
            <w:proofErr w:type="spellStart"/>
            <w:r w:rsidRPr="00DE633F">
              <w:rPr>
                <w:rFonts w:ascii="Times New Roman" w:hAnsi="Times New Roman" w:cs="Times New Roman"/>
                <w:iCs/>
                <w:lang w:val="kk-KZ"/>
              </w:rPr>
              <w:t>МВт</w:t>
            </w:r>
            <w:proofErr w:type="spellEnd"/>
            <w:r w:rsidRPr="00DE633F">
              <w:rPr>
                <w:rFonts w:ascii="Times New Roman" w:hAnsi="Times New Roman" w:cs="Times New Roman"/>
                <w:iCs/>
                <w:lang w:val="kk-KZ"/>
              </w:rPr>
              <w:t xml:space="preserve"> дейін ыстық сумен қамтамасыз ету*</w:t>
            </w:r>
          </w:p>
        </w:tc>
      </w:tr>
      <w:tr w:rsidR="000F659B" w:rsidRPr="00DE633F" w:rsidTr="00585556">
        <w:tc>
          <w:tcPr>
            <w:tcW w:w="6629" w:type="dxa"/>
            <w:vAlign w:val="bottom"/>
          </w:tcPr>
          <w:p w:rsidR="00585556" w:rsidRPr="00DE633F" w:rsidRDefault="00780598" w:rsidP="00585556">
            <w:pPr>
              <w:pStyle w:val="a5"/>
              <w:numPr>
                <w:ilvl w:val="0"/>
                <w:numId w:val="28"/>
              </w:numPr>
              <w:ind w:left="0" w:firstLine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iCs/>
                <w:lang w:val="kk-KZ"/>
              </w:rPr>
              <w:t>күн - күн электр станциялары (</w:t>
            </w:r>
            <w:proofErr w:type="spellStart"/>
            <w:r w:rsidRPr="00DE633F">
              <w:rPr>
                <w:rFonts w:ascii="Times New Roman" w:hAnsi="Times New Roman" w:cs="Times New Roman"/>
                <w:iCs/>
                <w:lang w:val="kk-KZ"/>
              </w:rPr>
              <w:t>solar</w:t>
            </w:r>
            <w:proofErr w:type="spellEnd"/>
            <w:r w:rsidRPr="00DE633F">
              <w:rPr>
                <w:rFonts w:ascii="Times New Roman" w:hAnsi="Times New Roman" w:cs="Times New Roman"/>
                <w:iCs/>
                <w:lang w:val="kk-KZ"/>
              </w:rPr>
              <w:t xml:space="preserve"> PV) - ЭЭ өндіру үшін, күн </w:t>
            </w:r>
            <w:proofErr w:type="spellStart"/>
            <w:r w:rsidRPr="00DE633F">
              <w:rPr>
                <w:rFonts w:ascii="Times New Roman" w:hAnsi="Times New Roman" w:cs="Times New Roman"/>
                <w:iCs/>
                <w:lang w:val="kk-KZ"/>
              </w:rPr>
              <w:t>кол</w:t>
            </w:r>
            <w:r w:rsidRPr="00DE633F">
              <w:rPr>
                <w:rFonts w:ascii="Times New Roman" w:hAnsi="Times New Roman" w:cs="Times New Roman"/>
                <w:iCs/>
                <w:lang w:val="kk-KZ"/>
              </w:rPr>
              <w:t>лекторлары-жылу</w:t>
            </w:r>
            <w:proofErr w:type="spellEnd"/>
            <w:r w:rsidRPr="00DE633F">
              <w:rPr>
                <w:rFonts w:ascii="Times New Roman" w:hAnsi="Times New Roman" w:cs="Times New Roman"/>
                <w:iCs/>
                <w:lang w:val="kk-KZ"/>
              </w:rPr>
              <w:t xml:space="preserve"> және ыстық су өндіру үшін;</w:t>
            </w:r>
          </w:p>
        </w:tc>
        <w:tc>
          <w:tcPr>
            <w:tcW w:w="3083" w:type="dxa"/>
            <w:vMerge/>
          </w:tcPr>
          <w:p w:rsidR="00585556" w:rsidRPr="00DE633F" w:rsidRDefault="00585556" w:rsidP="005855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</w:tr>
      <w:tr w:rsidR="000F659B" w:rsidRPr="00DE633F" w:rsidTr="00585556">
        <w:tc>
          <w:tcPr>
            <w:tcW w:w="6629" w:type="dxa"/>
            <w:vAlign w:val="bottom"/>
          </w:tcPr>
          <w:p w:rsidR="00585556" w:rsidRPr="00DE633F" w:rsidRDefault="00780598" w:rsidP="00585556">
            <w:pPr>
              <w:pStyle w:val="a5"/>
              <w:numPr>
                <w:ilvl w:val="0"/>
                <w:numId w:val="28"/>
              </w:numPr>
              <w:ind w:left="0" w:firstLine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iCs/>
                <w:lang w:val="kk-KZ"/>
              </w:rPr>
              <w:t>жел - ЭЭ өндіруге арналған жел генераторлары;</w:t>
            </w:r>
          </w:p>
        </w:tc>
        <w:tc>
          <w:tcPr>
            <w:tcW w:w="3083" w:type="dxa"/>
            <w:vMerge/>
          </w:tcPr>
          <w:p w:rsidR="00585556" w:rsidRPr="00DE633F" w:rsidRDefault="00585556" w:rsidP="005855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</w:tr>
      <w:tr w:rsidR="000F659B" w:rsidRPr="00DE633F" w:rsidTr="00585556">
        <w:tc>
          <w:tcPr>
            <w:tcW w:w="6629" w:type="dxa"/>
            <w:vAlign w:val="bottom"/>
          </w:tcPr>
          <w:p w:rsidR="00585556" w:rsidRPr="00DE633F" w:rsidRDefault="00780598" w:rsidP="00585556">
            <w:pPr>
              <w:pStyle w:val="a5"/>
              <w:numPr>
                <w:ilvl w:val="0"/>
                <w:numId w:val="28"/>
              </w:numPr>
              <w:ind w:left="0" w:firstLine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iCs/>
                <w:lang w:val="kk-KZ"/>
              </w:rPr>
              <w:t>су - шағын СЭС, бөгетсіз, су ағынын тәуліктік реттеусіз, ЭЭ өндіру үшін;</w:t>
            </w:r>
          </w:p>
        </w:tc>
        <w:tc>
          <w:tcPr>
            <w:tcW w:w="3083" w:type="dxa"/>
            <w:vMerge/>
          </w:tcPr>
          <w:p w:rsidR="00585556" w:rsidRPr="00DE633F" w:rsidRDefault="00585556" w:rsidP="005855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</w:tr>
      <w:tr w:rsidR="000F659B" w:rsidRPr="00DE633F" w:rsidTr="00585556">
        <w:tc>
          <w:tcPr>
            <w:tcW w:w="6629" w:type="dxa"/>
            <w:vAlign w:val="bottom"/>
          </w:tcPr>
          <w:p w:rsidR="00585556" w:rsidRPr="00DE633F" w:rsidRDefault="00780598" w:rsidP="00585556">
            <w:pPr>
              <w:pStyle w:val="a5"/>
              <w:numPr>
                <w:ilvl w:val="0"/>
                <w:numId w:val="28"/>
              </w:numPr>
              <w:ind w:left="0" w:firstLine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proofErr w:type="spellStart"/>
            <w:r w:rsidRPr="00DE633F">
              <w:rPr>
                <w:rFonts w:ascii="Times New Roman" w:hAnsi="Times New Roman" w:cs="Times New Roman"/>
                <w:iCs/>
                <w:lang w:val="kk-KZ"/>
              </w:rPr>
              <w:t>геотермалдық</w:t>
            </w:r>
            <w:proofErr w:type="spellEnd"/>
            <w:r w:rsidRPr="00DE633F">
              <w:rPr>
                <w:rFonts w:ascii="Times New Roman" w:hAnsi="Times New Roman" w:cs="Times New Roman"/>
                <w:iCs/>
                <w:lang w:val="kk-KZ"/>
              </w:rPr>
              <w:t xml:space="preserve"> көздер - жылу және ыстық сумен қамтамасыз ету үшін;</w:t>
            </w:r>
          </w:p>
        </w:tc>
        <w:tc>
          <w:tcPr>
            <w:tcW w:w="3083" w:type="dxa"/>
            <w:vMerge/>
          </w:tcPr>
          <w:p w:rsidR="00585556" w:rsidRPr="00DE633F" w:rsidRDefault="00585556" w:rsidP="005855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</w:tr>
      <w:tr w:rsidR="000F659B" w:rsidRPr="00DE633F" w:rsidTr="00585556">
        <w:tc>
          <w:tcPr>
            <w:tcW w:w="6629" w:type="dxa"/>
            <w:vAlign w:val="bottom"/>
          </w:tcPr>
          <w:p w:rsidR="00585556" w:rsidRPr="00DE633F" w:rsidRDefault="00780598" w:rsidP="00585556">
            <w:pPr>
              <w:pStyle w:val="a5"/>
              <w:numPr>
                <w:ilvl w:val="0"/>
                <w:numId w:val="30"/>
              </w:numPr>
              <w:ind w:left="0" w:firstLine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iCs/>
                <w:lang w:val="kk-KZ"/>
              </w:rPr>
              <w:t>ауа - жылу және ыстық</w:t>
            </w:r>
            <w:r w:rsidRPr="00DE633F">
              <w:rPr>
                <w:rFonts w:ascii="Times New Roman" w:hAnsi="Times New Roman" w:cs="Times New Roman"/>
                <w:iCs/>
                <w:lang w:val="kk-KZ"/>
              </w:rPr>
              <w:t xml:space="preserve"> су өндіруге арналған ауа жылу сорғылары;</w:t>
            </w:r>
          </w:p>
        </w:tc>
        <w:tc>
          <w:tcPr>
            <w:tcW w:w="3083" w:type="dxa"/>
            <w:vMerge/>
          </w:tcPr>
          <w:p w:rsidR="00585556" w:rsidRPr="00DE633F" w:rsidRDefault="00585556" w:rsidP="005855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</w:tr>
      <w:tr w:rsidR="000F659B" w:rsidRPr="00DE633F" w:rsidTr="00585556">
        <w:tc>
          <w:tcPr>
            <w:tcW w:w="6629" w:type="dxa"/>
            <w:vAlign w:val="bottom"/>
          </w:tcPr>
          <w:p w:rsidR="00585556" w:rsidRPr="00DE633F" w:rsidRDefault="00780598" w:rsidP="00585556">
            <w:pPr>
              <w:pStyle w:val="a5"/>
              <w:numPr>
                <w:ilvl w:val="0"/>
                <w:numId w:val="30"/>
              </w:numPr>
              <w:ind w:left="0" w:firstLine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DE633F">
              <w:rPr>
                <w:rFonts w:ascii="Times New Roman" w:hAnsi="Times New Roman" w:cs="Times New Roman"/>
                <w:iCs/>
                <w:lang w:val="kk-KZ"/>
              </w:rPr>
              <w:t>биомасса (өсімдік шаруашылығының қалдықтары - сабан, жоңқа және т.б.)</w:t>
            </w:r>
            <w:proofErr w:type="spellStart"/>
            <w:r w:rsidRPr="00DE633F">
              <w:rPr>
                <w:rFonts w:ascii="Times New Roman" w:hAnsi="Times New Roman" w:cs="Times New Roman"/>
                <w:iCs/>
                <w:lang w:val="kk-KZ"/>
              </w:rPr>
              <w:t>/биогаз</w:t>
            </w:r>
            <w:proofErr w:type="spellEnd"/>
            <w:r w:rsidRPr="00DE633F">
              <w:rPr>
                <w:rFonts w:ascii="Times New Roman" w:hAnsi="Times New Roman" w:cs="Times New Roman"/>
                <w:iCs/>
                <w:lang w:val="kk-KZ"/>
              </w:rPr>
              <w:t xml:space="preserve"> (органикалық биологиялық ыдырайтын қалдықтар - қи, май өнеркәсібінің, </w:t>
            </w:r>
            <w:proofErr w:type="spellStart"/>
            <w:r w:rsidRPr="00DE633F">
              <w:rPr>
                <w:rFonts w:ascii="Times New Roman" w:hAnsi="Times New Roman" w:cs="Times New Roman"/>
                <w:iCs/>
                <w:lang w:val="kk-KZ"/>
              </w:rPr>
              <w:t>сүт-тауар</w:t>
            </w:r>
            <w:proofErr w:type="spellEnd"/>
            <w:r w:rsidRPr="00DE633F">
              <w:rPr>
                <w:rFonts w:ascii="Times New Roman" w:hAnsi="Times New Roman" w:cs="Times New Roman"/>
                <w:iCs/>
                <w:lang w:val="kk-KZ"/>
              </w:rPr>
              <w:t xml:space="preserve"> фермаларының қалдықтары және т. б.) - ЭЭ, жылу және ГВС</w:t>
            </w:r>
            <w:r w:rsidRPr="00DE633F">
              <w:rPr>
                <w:rFonts w:ascii="Times New Roman" w:hAnsi="Times New Roman" w:cs="Times New Roman"/>
                <w:iCs/>
                <w:lang w:val="kk-KZ"/>
              </w:rPr>
              <w:t xml:space="preserve"> өндіру үшін. Сондай-ақ, жоғарыда аталған технологиялардың кез-келген комбинациясы. </w:t>
            </w:r>
          </w:p>
        </w:tc>
        <w:tc>
          <w:tcPr>
            <w:tcW w:w="3083" w:type="dxa"/>
            <w:vMerge/>
          </w:tcPr>
          <w:p w:rsidR="00585556" w:rsidRPr="00DE633F" w:rsidRDefault="00585556" w:rsidP="005855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</w:tr>
    </w:tbl>
    <w:p w:rsidR="00663CD8" w:rsidRPr="00DE633F" w:rsidRDefault="00663CD8">
      <w:pPr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E43D5B" w:rsidRPr="00DE633F" w:rsidRDefault="00780598" w:rsidP="0002550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Ерекше критерийлер</w:t>
      </w:r>
    </w:p>
    <w:p w:rsidR="0002550A" w:rsidRPr="00DE633F" w:rsidRDefault="0002550A" w:rsidP="00025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43D5B" w:rsidRPr="00DE633F" w:rsidRDefault="00DE633F" w:rsidP="007451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Жасыл облигациялар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шығару арқылы тартылған қаражат ағымдағы негізгі саласын немесе негізгі қызметін </w:t>
      </w:r>
      <w:r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төмендегілердің</w:t>
      </w:r>
      <w:proofErr w:type="spellEnd"/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бірі ретінде 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бағалаған кез келген бизнесті қаржыландыруға саналы түрде бағытталмайды:</w:t>
      </w:r>
    </w:p>
    <w:p w:rsidR="007C766E" w:rsidRPr="00DE633F" w:rsidRDefault="007C766E" w:rsidP="007451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43D5B" w:rsidRPr="00DE633F" w:rsidRDefault="00780598" w:rsidP="0074518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Мынандай түпкілікті қарыз алушылар </w:t>
      </w:r>
      <w:r w:rsidR="00DE633F">
        <w:rPr>
          <w:rFonts w:ascii="Times New Roman" w:hAnsi="Times New Roman" w:cs="Times New Roman"/>
          <w:b/>
          <w:sz w:val="24"/>
          <w:szCs w:val="24"/>
          <w:lang w:val="kk-KZ"/>
        </w:rPr>
        <w:t>«Даму» қоры</w:t>
      </w:r>
      <w:r w:rsidRPr="00DE63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бағдарламаларының қатысушылары бола алмайды:</w:t>
      </w:r>
    </w:p>
    <w:p w:rsidR="0073340A" w:rsidRPr="00DE633F" w:rsidRDefault="00780598" w:rsidP="0074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>1) жеке кәсіпкерлік субъектілері болып табылмайтын жеке кәсіпкерлік субъектілері;</w:t>
      </w:r>
    </w:p>
    <w:p w:rsidR="0073340A" w:rsidRPr="00DE633F" w:rsidRDefault="00780598" w:rsidP="0074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2) Өнім 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паспортының шарттарына сәйкес келмейтін;</w:t>
      </w:r>
    </w:p>
    <w:p w:rsidR="0073340A" w:rsidRPr="00DE633F" w:rsidRDefault="00780598" w:rsidP="0074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>3) қаруды (оның ішінде қаруды өндіру үшін құрамдас), құрамында есірткі бар заттарды немесе азаматтық айналымнан алынған басқа да мүлікті өндіруді немесе жеткізуді көздейтін жобаларды іске асыратын;</w:t>
      </w:r>
    </w:p>
    <w:p w:rsidR="0073340A" w:rsidRPr="00DE633F" w:rsidRDefault="00780598" w:rsidP="0074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4) ойын бизнесін 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ұйымдастыруды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және (немесе) дамытуды көздейтін жобаларды іске асыратын;</w:t>
      </w:r>
    </w:p>
    <w:p w:rsidR="0073340A" w:rsidRPr="00DE633F" w:rsidRDefault="00780598" w:rsidP="0074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>5) террористік және Қазақстан Республикасының заңнамасында тыйым салынған кез келген өзге де қызметпен байланысты қызметті көздейтін жобаларды іске асыратын;</w:t>
      </w:r>
    </w:p>
    <w:p w:rsidR="0073340A" w:rsidRPr="00DE633F" w:rsidRDefault="00780598" w:rsidP="0074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>6) моторлы көлік құралдары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н шығаруды көздейтін жобаларды қоспағанда, акцизделетін тауарларды немесе өнімдерді шығаруды және көтерме саудада өткізуді көздейтін жобаларды іске асыратын;</w:t>
      </w:r>
    </w:p>
    <w:p w:rsidR="0073340A" w:rsidRPr="00DE633F" w:rsidRDefault="00780598" w:rsidP="0074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7) ұлттық басқарушы холдингтер, ұлттық холдингтер, ұлттық компаниялар және акцияларының (жарғылық 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капиталға қатысу үлестерінің) елу және одан да көп пайызы мемлекетке, ұлттық басқарушы холдингке, ұлттық холдингке, ұлттық компанияға (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әлеуметтік-кәсіпкерлік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корпорацияны, сондай-ақ 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мемлекеттік-жекешелік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әріптестік туралы шарт шеңберінде құрылған кәсіпкерл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ерді қоспағанда)тікелей немесе жанама түрде тиесілі ұйымдар құрылтайшылары (оның ішінде қатысушылары, акционерлері) болып табылатын;</w:t>
      </w:r>
    </w:p>
    <w:p w:rsidR="0073340A" w:rsidRPr="00DE633F" w:rsidRDefault="00780598" w:rsidP="0074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>8) коммерциялық емес ұйымдар;</w:t>
      </w:r>
    </w:p>
    <w:p w:rsidR="0073340A" w:rsidRPr="00DE633F" w:rsidRDefault="00780598" w:rsidP="0074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9) мемлекеттік кәсіпорындар, оның ішінде шаруашылық жүргізу құқығына негізделген немесе 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қазыналық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кәсіпорын болып табылатын мемлекеттік кәсіпорындар.</w:t>
      </w:r>
    </w:p>
    <w:p w:rsidR="0073340A" w:rsidRPr="00DE633F" w:rsidRDefault="0073340A" w:rsidP="007451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3340A" w:rsidRPr="00DE633F" w:rsidRDefault="00780598" w:rsidP="00745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b/>
          <w:sz w:val="24"/>
          <w:szCs w:val="24"/>
          <w:lang w:val="kk-KZ"/>
        </w:rPr>
        <w:t>Түпкілікті қарыз алушыларға мына мақсаттарға қарыз беруге тыйым салынады:</w:t>
      </w:r>
    </w:p>
    <w:p w:rsidR="0073340A" w:rsidRPr="00DE633F" w:rsidRDefault="00780598" w:rsidP="0074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>1) заңды тұлғалардың жарғылық капиталдарына қатысу;</w:t>
      </w:r>
    </w:p>
    <w:p w:rsidR="0073340A" w:rsidRPr="00DE633F" w:rsidRDefault="00780598" w:rsidP="0074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>2) түпкілікті қарыз алушының бұрын шеккен шығындарын өтеу, түпкілік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ті қарыз алушының жеке және (немесе) заңды тұлғалардан, оның ішінде түпкілікті қарыз алушының қатысушыларынан, акционерлерінен, лауазымды тұлғаларынан және қызметкерлерінен қаржылық көмек алуына байланысты туындаған берешекті өтеу;</w:t>
      </w:r>
    </w:p>
    <w:p w:rsidR="0073340A" w:rsidRPr="00DE633F" w:rsidRDefault="00780598" w:rsidP="0074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>3) тұтынушылық кредиттеу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3340A" w:rsidRPr="00DE633F" w:rsidRDefault="00780598" w:rsidP="0074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>4)құрылтайшыларға (оның ішінде соңғы қарыз алушының қатысушыларына, акционерлеріне) дивидендтер төлеу;</w:t>
      </w:r>
    </w:p>
    <w:p w:rsidR="0073340A" w:rsidRPr="00DE633F" w:rsidRDefault="00780598" w:rsidP="0074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>5) сенім білдірілген өкілдерге (агенттерге) көрсетілетін қызметтерге ақы төлеу.</w:t>
      </w:r>
    </w:p>
    <w:p w:rsidR="0073340A" w:rsidRPr="00DE633F" w:rsidRDefault="00780598" w:rsidP="0074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Сенім білдірілген өкіл (агент) тапсырма шартының негізінде кредитордың 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(сенім білдірушінің) немесе бюджеттік бағдарлама әкімшісінің атынан және оның есебінен және оның нұсқауларына сәйкес бюджеттік кредит беруге байланысты белгілі бір тапсырмаларды (бюджеттік кредиттерге қызмет көрсету, қарыз алушылармен есеп айырысулар жүргі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зу, түпкілікті қарыз алушылар мен жобаларға мониторинг жүргізу, берешекті өндіріп алу және (немесе) берешекті өндіріп алу және т.б.) өндіріп алуды жүзеге асыратын тұлға болып табылады.</w:t>
      </w:r>
    </w:p>
    <w:p w:rsidR="0073340A" w:rsidRPr="00DE633F" w:rsidRDefault="00780598" w:rsidP="0074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3340A" w:rsidRPr="00DE633F" w:rsidRDefault="00780598" w:rsidP="0074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>6) түпкілікті қарыз алушының қарызына байланысты комиссияларды, алымд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арды және (немесе) өзге де төлемдерді төлеу;</w:t>
      </w:r>
    </w:p>
    <w:p w:rsidR="0073340A" w:rsidRPr="00DE633F" w:rsidRDefault="00780598" w:rsidP="0074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>7) бағалы қағаздарды сатып алу (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портфельдік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инвестициялар).</w:t>
      </w:r>
    </w:p>
    <w:p w:rsidR="006D5680" w:rsidRPr="00DE633F" w:rsidRDefault="006D5680" w:rsidP="007451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A7903" w:rsidRPr="00DE633F" w:rsidRDefault="00780598" w:rsidP="00D203DE">
      <w:pPr>
        <w:pStyle w:val="2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bookmarkStart w:id="12" w:name="_Toc43845883"/>
      <w:bookmarkStart w:id="13" w:name="_Toc44422439"/>
      <w:r w:rsidRPr="00DE633F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lastRenderedPageBreak/>
        <w:t>5. Жобаларды бағалау және іріктеу процесі</w:t>
      </w:r>
      <w:bookmarkEnd w:id="12"/>
      <w:bookmarkEnd w:id="13"/>
    </w:p>
    <w:p w:rsidR="005C2B01" w:rsidRPr="00DE633F" w:rsidRDefault="00DE633F" w:rsidP="005C2B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bookmarkStart w:id="14" w:name="_GoBack"/>
      <w:bookmarkStart w:id="15" w:name="_Toc43845884"/>
      <w:bookmarkStart w:id="16" w:name="_Toc44422440"/>
      <w:r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</w:t>
      </w:r>
      <w:r w:rsidR="00780598"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Жасыл облигацияларды</w:t>
      </w:r>
      <w:r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</w:t>
      </w:r>
      <w:r w:rsidR="00780598"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шығару арқылы тартылған қаражат есебінен қаржыландырылатын барлық жобалар осы </w:t>
      </w:r>
      <w:r w:rsidR="00780598"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Саясатта, Біріздендірілген бағдарламада және өнім паспортында </w:t>
      </w:r>
      <w:r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</w:t>
      </w:r>
      <w:r w:rsidR="00780598"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Тартылған қаражатты пайдалану</w:t>
      </w:r>
      <w:r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</w:t>
      </w:r>
      <w:r w:rsidR="00780598"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деген 4-бөлімге сәйкес келуі тиіс.</w:t>
      </w:r>
    </w:p>
    <w:p w:rsidR="00C6759C" w:rsidRPr="00DE633F" w:rsidRDefault="00DE633F" w:rsidP="005C2B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«Даму» қоры</w:t>
      </w:r>
      <w:r w:rsidR="00780598"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осы Саясатқа және Біріздендірілген бағдарламаға сәйкес ЖЭК ШОКС жобаларын одан әрі қаржыландыру үшін </w:t>
      </w:r>
      <w:r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</w:t>
      </w:r>
      <w:r w:rsidR="00780598"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жасыл облигац</w:t>
      </w:r>
      <w:r w:rsidR="00780598"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иялар</w:t>
      </w:r>
      <w:r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</w:t>
      </w:r>
      <w:r w:rsidR="00780598"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шығару жолымен тартылған қаражатты орналастырады.  ЕДБ / МҚҰ және БҰҰДБ ЖЭК жобаларын </w:t>
      </w:r>
      <w:proofErr w:type="spellStart"/>
      <w:r w:rsidR="00780598"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жоспарлайтын/іске</w:t>
      </w:r>
      <w:proofErr w:type="spellEnd"/>
      <w:r w:rsidR="00780598"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асыратын ШОКС іздеуді жүзеге асырады. </w:t>
      </w:r>
      <w:r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МШОШК</w:t>
      </w:r>
      <w:r w:rsidR="00780598"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ЖЭК жобасын қаржыландыруды қарау туралы </w:t>
      </w:r>
      <w:proofErr w:type="spellStart"/>
      <w:r w:rsidR="00780598"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ЕДБ/МҚҰ-ға</w:t>
      </w:r>
      <w:proofErr w:type="spellEnd"/>
      <w:r w:rsidR="00780598"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жүгінеді. </w:t>
      </w:r>
      <w:proofErr w:type="spellStart"/>
      <w:r w:rsidR="00780598"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ЕДБ/МҚҰ-ның</w:t>
      </w:r>
      <w:proofErr w:type="spellEnd"/>
      <w:r w:rsidR="00780598"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алдын ала шешімін алғаннан ке</w:t>
      </w:r>
      <w:r w:rsidR="00780598"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йін ЕДБ/МҚҰ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«Даму» қоры</w:t>
      </w:r>
      <w:r w:rsidR="00780598"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на ЖЭК жобасы бойынша құжаттар топтамасын жібереді.</w:t>
      </w:r>
    </w:p>
    <w:p w:rsidR="00C52008" w:rsidRPr="00DE633F" w:rsidRDefault="00780598" w:rsidP="005C2B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Түсетін ЖЭК жобаларының мыналарға сәйкестігін қарау:</w:t>
      </w:r>
    </w:p>
    <w:p w:rsidR="00C52008" w:rsidRPr="00DE633F" w:rsidRDefault="00780598" w:rsidP="005C2B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осы Саясат шеңберінде айқындалған </w:t>
      </w:r>
      <w:r w:rsidR="00DE633F"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</w:t>
      </w:r>
      <w:r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жасыл</w:t>
      </w:r>
      <w:r w:rsidR="00DE633F"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</w:t>
      </w:r>
      <w:r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жобалар өлшемдеріне ;</w:t>
      </w:r>
    </w:p>
    <w:p w:rsidR="00C52008" w:rsidRPr="00DE633F" w:rsidRDefault="00780598" w:rsidP="005C2B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</w:t>
      </w:r>
      <w:r w:rsidR="00DE633F"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</w:t>
      </w:r>
      <w:r w:rsid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Даму» </w:t>
      </w:r>
      <w:r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кәсіпкерлікті дамыту қоры</w:t>
      </w:r>
      <w:r w:rsidR="00DE633F"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</w:t>
      </w:r>
      <w:r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АҚ Экологиялық саясатының </w:t>
      </w:r>
      <w:r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өлшемдеріне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15CD6" w:rsidRPr="00DE633F" w:rsidRDefault="00780598" w:rsidP="00CC29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>- Біріздендірілген бағдарламаның және өнім паспортының шарттарын</w:t>
      </w:r>
      <w:r w:rsidR="00C6759C"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«Даму» қоры</w:t>
      </w:r>
      <w:r w:rsidR="00C6759C"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ның Басқарма Төрағасының бұйрығы бойынша құрылған жұмыс тобы жүзеге асырады, оның құрамына қаражат тартуға және орналастыруға жауапты, қажет болған жағдайда басқа құрылымдық бөлімшелер мен сыртқы сарапшыларды тарта отырып, </w:t>
      </w:r>
      <w:r w:rsid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«Даму» қоры</w:t>
      </w:r>
      <w:r w:rsidR="00C6759C"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ның құрылымдық бөлімшелері кіреді. </w:t>
      </w:r>
    </w:p>
    <w:p w:rsidR="00CC291B" w:rsidRPr="00DE633F" w:rsidRDefault="00DE633F" w:rsidP="00CC29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«Даму» қоры</w:t>
      </w:r>
      <w:r w:rsidR="00780598"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ның ішкі құжаттарына сәйкес жобалардың параметрлері мен өлшемдері, сондай-ақ жобалардың теріс әлеуметтік және экологиялық әсерінің Елеулі тәуекелдерін сәйкестендіру және бағалау жұмыс тобының қарауына жатады. </w:t>
      </w:r>
    </w:p>
    <w:p w:rsidR="005C2B01" w:rsidRPr="00DE633F" w:rsidRDefault="00780598" w:rsidP="005C2B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Жұмыс тоб</w:t>
      </w:r>
      <w:r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ының қорытындысын алғаннан кейін </w:t>
      </w:r>
      <w:r w:rsid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«Даму» қоры</w:t>
      </w:r>
      <w:r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ның мүдделі құрылымдық бөлімшесі </w:t>
      </w:r>
      <w:proofErr w:type="spellStart"/>
      <w:r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ЕДБ/МҚҰ-ға</w:t>
      </w:r>
      <w:proofErr w:type="spellEnd"/>
      <w:r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жобаның өнім паспортының шарттарына сәйкестігі туралы растауды жібереді.</w:t>
      </w:r>
    </w:p>
    <w:p w:rsidR="00A65DA7" w:rsidRPr="00DE633F" w:rsidRDefault="00780598" w:rsidP="005C2B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ЕДБ/МҚҰ-мен</w:t>
      </w:r>
      <w:proofErr w:type="spellEnd"/>
      <w:r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өзара іс-қимыл тәртібі және өзге де мәселелер </w:t>
      </w:r>
      <w:r w:rsidR="00DE633F"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</w:t>
      </w:r>
      <w:r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Даму</w:t>
      </w:r>
      <w:r w:rsidR="00DE633F"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</w:t>
      </w:r>
      <w:r w:rsid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қ</w:t>
      </w:r>
      <w:r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орының ішкі құжаттарымен айқын</w:t>
      </w:r>
      <w:r w:rsidRPr="00DE63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далады.</w:t>
      </w:r>
    </w:p>
    <w:bookmarkEnd w:id="14"/>
    <w:p w:rsidR="000571B1" w:rsidRPr="00DE633F" w:rsidRDefault="000571B1" w:rsidP="00057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5680" w:rsidRPr="00DE633F" w:rsidRDefault="00780598" w:rsidP="00D203DE">
      <w:pPr>
        <w:pStyle w:val="2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>6. Тартылған қаражатты басқару</w:t>
      </w:r>
      <w:bookmarkEnd w:id="15"/>
      <w:bookmarkEnd w:id="16"/>
    </w:p>
    <w:p w:rsidR="00F240FA" w:rsidRPr="00DE633F" w:rsidRDefault="00DE633F" w:rsidP="00F240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ның 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жасыл облигацияларды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шығару шеңберінде Өнім паспорты шеңберінде қолайлы </w:t>
      </w:r>
      <w:proofErr w:type="spellStart"/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активтердің/жобалардың</w:t>
      </w:r>
      <w:proofErr w:type="spellEnd"/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бірыңғай портфелі болуы мүмкін.</w:t>
      </w:r>
    </w:p>
    <w:p w:rsidR="0080376D" w:rsidRPr="00DE633F" w:rsidRDefault="00DE633F" w:rsidP="00F240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ның </w:t>
      </w:r>
      <w:proofErr w:type="spellStart"/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активтер/жобалар</w:t>
      </w:r>
      <w:proofErr w:type="spellEnd"/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портфеліндегі барлық қолайлы </w:t>
      </w:r>
      <w:proofErr w:type="spellStart"/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активтер/жобалар</w:t>
      </w:r>
      <w:proofErr w:type="spellEnd"/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ның арнайы шотында 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қолайлы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жасыл облигациялар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ретінде белгіленеді. </w:t>
      </w:r>
      <w:r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ның 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жасыл облигациялар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активтерінің/жобаларының</w:t>
      </w:r>
      <w:proofErr w:type="spellEnd"/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портфелі ағымдағы және жаңа қолайлы </w:t>
      </w:r>
      <w:proofErr w:type="spellStart"/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активтерді/жобаларды</w:t>
      </w:r>
      <w:proofErr w:type="spellEnd"/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көрсететін болады.</w:t>
      </w:r>
    </w:p>
    <w:p w:rsidR="00B83D0B" w:rsidRPr="00DE633F" w:rsidRDefault="00DE633F" w:rsidP="00B83D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Жасыл облигациялар 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өніндегі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жұмыс тобы </w:t>
      </w:r>
      <w:r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ның 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жасыл облигациялар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шығарылымынан тартылған қаражаттың жиынтық көлеміне тең немесе одан асатынына көз жеткізу үшін </w:t>
      </w:r>
      <w:r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ның активтер портфеліндегі </w:t>
      </w:r>
      <w:proofErr w:type="spellStart"/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активтердің/жобалардың/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жасыл облигациялар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жобаларының жиынтық көле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мін тоқсан сайын бақылайтын болады.</w:t>
      </w:r>
    </w:p>
    <w:p w:rsidR="00B742F0" w:rsidRPr="00DE633F" w:rsidRDefault="00DE633F" w:rsidP="00B83D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жасыл облигациялар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шығарылымынан тартылған қаражаттың бөлінбеген сомасын 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Даму 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кәсіпкерлікті дамыту қоры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АҚ-ның</w:t>
      </w:r>
      <w:proofErr w:type="spellEnd"/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уақытша бос ақша қаражатын басқару қағидаларына сәйкес, осы қаражат 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жасыл облигациялар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proofErr w:type="spellStart"/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акти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втер/жобалар</w:t>
      </w:r>
      <w:proofErr w:type="spellEnd"/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портфеліне аударылғанға дейін инвестициялау үшін рұқсат етілген қаржы құралдарына орналастыруға құқылы.</w:t>
      </w:r>
    </w:p>
    <w:p w:rsidR="00BC3247" w:rsidRPr="00DE633F" w:rsidRDefault="00780598" w:rsidP="00B83D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Тартылған қаражатты басқару жөніндегі процестің сыртқы аудиті тәуелсіз аудиторлық компания жүргізетін </w:t>
      </w:r>
      <w:r w:rsidR="00DE633F"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ның жыл сайынғы аудиті шең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берінде жүзеге асырылатын болады.</w:t>
      </w:r>
    </w:p>
    <w:p w:rsidR="00304A67" w:rsidRPr="00DE633F" w:rsidRDefault="00780598" w:rsidP="009114B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3A7903" w:rsidRPr="00DE633F" w:rsidRDefault="00780598" w:rsidP="009114BC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17" w:name="_Toc43845885"/>
      <w:bookmarkStart w:id="18" w:name="_Toc44422441"/>
      <w:r w:rsidRPr="00DE633F">
        <w:rPr>
          <w:rFonts w:ascii="Times New Roman" w:hAnsi="Times New Roman" w:cs="Times New Roman"/>
          <w:b/>
          <w:bCs/>
          <w:sz w:val="24"/>
          <w:szCs w:val="24"/>
          <w:lang w:val="kk-KZ"/>
        </w:rPr>
        <w:t>7. Есептілік</w:t>
      </w:r>
      <w:bookmarkEnd w:id="17"/>
      <w:bookmarkEnd w:id="18"/>
    </w:p>
    <w:p w:rsidR="00AC14CE" w:rsidRPr="00DE633F" w:rsidRDefault="00DE633F" w:rsidP="00663C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«Даму» қоры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шығарылған сәттен бастап толық өтелгенге дейін және қандай да бір елеулі өзгерістер болған жағдайда шығарылған 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жасыл облигациялар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туралы жыл сайынғы жаңартылатын есептерді ашық түрде ұсынуға және сақтауға ниетті. Бұл есептер </w:t>
      </w:r>
      <w:r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ның </w:t>
      </w:r>
      <w:hyperlink r:id="rId12" w:history="1">
        <w:r w:rsidR="000F6C9F" w:rsidRPr="00DE633F">
          <w:rPr>
            <w:rStyle w:val="ae"/>
            <w:rFonts w:ascii="Times New Roman" w:hAnsi="Times New Roman" w:cs="Times New Roman"/>
            <w:sz w:val="24"/>
            <w:szCs w:val="24"/>
            <w:lang w:val="kk-KZ"/>
          </w:rPr>
          <w:t>www.damu.kz</w:t>
        </w:r>
      </w:hyperlink>
      <w:r>
        <w:rPr>
          <w:lang w:val="kk-KZ"/>
        </w:rPr>
        <w:t xml:space="preserve"> </w:t>
      </w:r>
      <w:r w:rsidR="00780598" w:rsidRPr="00DE633F">
        <w:rPr>
          <w:rFonts w:ascii="Times New Roman" w:hAnsi="Times New Roman" w:cs="Times New Roman"/>
          <w:sz w:val="24"/>
          <w:szCs w:val="24"/>
          <w:lang w:val="kk-KZ"/>
        </w:rPr>
        <w:t>ресми сайтында жарияланатын болады  және мыналарды қамтуы мүмкін, бірақ олармен шектелмейді:</w:t>
      </w:r>
    </w:p>
    <w:p w:rsidR="005413AD" w:rsidRPr="00DE633F" w:rsidRDefault="00780598" w:rsidP="005413A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b/>
          <w:bCs/>
          <w:sz w:val="24"/>
          <w:szCs w:val="24"/>
          <w:lang w:val="kk-KZ"/>
        </w:rPr>
        <w:t>Мыналарды бөлу туралы есеп</w:t>
      </w:r>
    </w:p>
    <w:p w:rsidR="005413AD" w:rsidRPr="00DE633F" w:rsidRDefault="00780598" w:rsidP="005413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• </w:t>
      </w:r>
      <w:r w:rsidR="00DE633F"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ның әрбір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жасыл облигациясынан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алынған қаражат;</w:t>
      </w:r>
    </w:p>
    <w:p w:rsidR="005413AD" w:rsidRPr="00DE633F" w:rsidRDefault="00780598" w:rsidP="005413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•  Қолайлы 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активтердің/жобалардың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әрқайсысына бөлінген қаражаттың жиынтық сомасы (2-кестеде көрсетілгендей);</w:t>
      </w:r>
    </w:p>
    <w:p w:rsidR="005413AD" w:rsidRPr="00DE633F" w:rsidRDefault="00780598" w:rsidP="005413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>•  Есепті кезеңнің соңындағы бөлінбеген қаражат балансы.</w:t>
      </w:r>
    </w:p>
    <w:p w:rsidR="005413AD" w:rsidRPr="00DE633F" w:rsidRDefault="00780598" w:rsidP="005413A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b/>
          <w:bCs/>
          <w:sz w:val="24"/>
          <w:szCs w:val="24"/>
          <w:lang w:val="kk-KZ"/>
        </w:rPr>
        <w:t>Әсер</w:t>
      </w:r>
      <w:r w:rsidRPr="00DE633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туралы есеп</w:t>
      </w:r>
    </w:p>
    <w:p w:rsidR="005413AD" w:rsidRPr="00DE633F" w:rsidRDefault="00780598" w:rsidP="005413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Мүмкіндігінше, </w:t>
      </w:r>
      <w:r w:rsidR="00DE633F"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4-кестеде сипатталғандай, тиімділіктің сандық көрсеткіште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рін қоса алғанда, 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>жасыл облигациялар</w:t>
      </w:r>
      <w:r w:rsidR="00DE633F" w:rsidRPr="00DE63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арқылы қаржыландырылатын немесе қайта қаржыландырылатын қолайлы 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активтердің/жобалардың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мысалдарын және қосымша ақпаратты ұсынады. Тартылған қаражатты пайдалануға, әсер ету туралы есептілікке, сондай-ақ қаржыландырылат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ын немесе қайта қаржыландырылған жобаларға байланысты ақпаратты ашу </w:t>
      </w:r>
      <w:r w:rsidR="00DE633F">
        <w:rPr>
          <w:rFonts w:ascii="Times New Roman" w:hAnsi="Times New Roman" w:cs="Times New Roman"/>
          <w:sz w:val="24"/>
          <w:szCs w:val="24"/>
          <w:lang w:val="kk-KZ"/>
        </w:rPr>
        <w:t>«Даму» қоры</w:t>
      </w:r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ның осындай ақпараттың құпиялылығы мен </w:t>
      </w:r>
      <w:proofErr w:type="spellStart"/>
      <w:r w:rsidRPr="00DE633F">
        <w:rPr>
          <w:rFonts w:ascii="Times New Roman" w:hAnsi="Times New Roman" w:cs="Times New Roman"/>
          <w:sz w:val="24"/>
          <w:szCs w:val="24"/>
          <w:lang w:val="kk-KZ"/>
        </w:rPr>
        <w:t>қолжетімділігіне</w:t>
      </w:r>
      <w:proofErr w:type="spellEnd"/>
      <w:r w:rsidRPr="00DE633F">
        <w:rPr>
          <w:rFonts w:ascii="Times New Roman" w:hAnsi="Times New Roman" w:cs="Times New Roman"/>
          <w:sz w:val="24"/>
          <w:szCs w:val="24"/>
          <w:lang w:val="kk-KZ"/>
        </w:rPr>
        <w:t xml:space="preserve"> қатысты міндеттемелеріне сәйкес қаралуға тиіс.</w:t>
      </w:r>
    </w:p>
    <w:p w:rsidR="00C02004" w:rsidRPr="00DE633F" w:rsidRDefault="00780598" w:rsidP="00FD603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DE633F">
        <w:rPr>
          <w:rFonts w:ascii="Times New Roman" w:hAnsi="Times New Roman" w:cs="Times New Roman"/>
          <w:i/>
          <w:iCs/>
          <w:spacing w:val="-4"/>
          <w:sz w:val="24"/>
          <w:szCs w:val="24"/>
          <w:lang w:val="kk-KZ"/>
        </w:rPr>
        <w:t>4-кесте: Әсерді өлшеу</w:t>
      </w:r>
    </w:p>
    <w:tbl>
      <w:tblPr>
        <w:tblStyle w:val="a8"/>
        <w:tblW w:w="9493" w:type="dxa"/>
        <w:jc w:val="center"/>
        <w:tblLayout w:type="fixed"/>
        <w:tblLook w:val="01E0"/>
      </w:tblPr>
      <w:tblGrid>
        <w:gridCol w:w="3403"/>
        <w:gridCol w:w="6090"/>
      </w:tblGrid>
      <w:tr w:rsidR="000F659B" w:rsidRPr="00DE633F" w:rsidTr="00FD603D">
        <w:trPr>
          <w:trHeight w:val="157"/>
          <w:jc w:val="center"/>
        </w:trPr>
        <w:tc>
          <w:tcPr>
            <w:tcW w:w="3403" w:type="dxa"/>
          </w:tcPr>
          <w:p w:rsidR="00D203DE" w:rsidRPr="00DE633F" w:rsidRDefault="00780598" w:rsidP="00FD603D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E633F">
              <w:rPr>
                <w:rFonts w:ascii="Times New Roman" w:hAnsi="Times New Roman" w:cs="Times New Roman"/>
                <w:b/>
                <w:lang w:val="kk-KZ"/>
              </w:rPr>
              <w:t>Қолайлы</w:t>
            </w:r>
            <w:r w:rsidRPr="00DE633F">
              <w:rPr>
                <w:rFonts w:ascii="Times New Roman" w:hAnsi="Times New Roman" w:cs="Times New Roman"/>
                <w:b/>
                <w:lang w:val="kk-KZ"/>
              </w:rPr>
              <w:t xml:space="preserve"> санаттар</w:t>
            </w:r>
          </w:p>
        </w:tc>
        <w:tc>
          <w:tcPr>
            <w:tcW w:w="6090" w:type="dxa"/>
          </w:tcPr>
          <w:p w:rsidR="00D203DE" w:rsidRPr="00DE633F" w:rsidRDefault="00780598" w:rsidP="00FD603D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E633F">
              <w:rPr>
                <w:rFonts w:ascii="Times New Roman" w:hAnsi="Times New Roman" w:cs="Times New Roman"/>
                <w:b/>
                <w:lang w:val="kk-KZ"/>
              </w:rPr>
              <w:t xml:space="preserve">Тиімділіктің ықтимал сандық </w:t>
            </w:r>
            <w:r w:rsidRPr="00DE633F">
              <w:rPr>
                <w:rFonts w:ascii="Times New Roman" w:hAnsi="Times New Roman" w:cs="Times New Roman"/>
                <w:b/>
                <w:lang w:val="kk-KZ"/>
              </w:rPr>
              <w:t>көрсеткіштері</w:t>
            </w:r>
          </w:p>
        </w:tc>
      </w:tr>
      <w:tr w:rsidR="000F659B" w:rsidRPr="00DE633F" w:rsidTr="00FD603D">
        <w:trPr>
          <w:trHeight w:val="880"/>
          <w:jc w:val="center"/>
        </w:trPr>
        <w:tc>
          <w:tcPr>
            <w:tcW w:w="3403" w:type="dxa"/>
          </w:tcPr>
          <w:p w:rsidR="00D203DE" w:rsidRPr="00DE633F" w:rsidRDefault="00780598" w:rsidP="005413AD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DE633F">
              <w:rPr>
                <w:rFonts w:ascii="Times New Roman" w:hAnsi="Times New Roman" w:cs="Times New Roman"/>
                <w:b/>
                <w:lang w:val="kk-KZ"/>
              </w:rPr>
              <w:t>1. Энергия тиімділігі</w:t>
            </w:r>
          </w:p>
        </w:tc>
        <w:tc>
          <w:tcPr>
            <w:tcW w:w="6090" w:type="dxa"/>
          </w:tcPr>
          <w:p w:rsidR="005413AD" w:rsidRPr="00DE633F" w:rsidRDefault="00780598" w:rsidP="005413AD">
            <w:pPr>
              <w:pStyle w:val="TableParagraph"/>
              <w:tabs>
                <w:tab w:val="left" w:pos="2583"/>
              </w:tabs>
              <w:ind w:right="124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Жылына күтілетін энергия үнемдеу (</w:t>
            </w:r>
            <w:proofErr w:type="spellStart"/>
            <w:r w:rsidRPr="00DE633F">
              <w:rPr>
                <w:rFonts w:ascii="Times New Roman" w:hAnsi="Times New Roman" w:cs="Times New Roman"/>
                <w:lang w:val="kk-KZ"/>
              </w:rPr>
              <w:t>МВтс</w:t>
            </w:r>
            <w:proofErr w:type="spellEnd"/>
            <w:r w:rsidRPr="00DE633F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D203DE" w:rsidRPr="00DE633F" w:rsidRDefault="00780598" w:rsidP="005413AD">
            <w:pPr>
              <w:pStyle w:val="TableParagraph"/>
              <w:tabs>
                <w:tab w:val="left" w:pos="2583"/>
              </w:tabs>
              <w:ind w:right="124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ПГ (тСО2Е) шығарындыларын азайту</w:t>
            </w:r>
          </w:p>
          <w:p w:rsidR="005413AD" w:rsidRPr="00DE633F" w:rsidRDefault="00780598" w:rsidP="005413AD">
            <w:pPr>
              <w:pStyle w:val="TableParagraph"/>
              <w:tabs>
                <w:tab w:val="left" w:pos="2583"/>
              </w:tabs>
              <w:ind w:right="124"/>
              <w:rPr>
                <w:rFonts w:ascii="Times New Roman" w:hAnsi="Times New Roman" w:cs="Times New Roman"/>
                <w:position w:val="1"/>
                <w:lang w:val="kk-KZ"/>
              </w:rPr>
            </w:pPr>
            <w:r w:rsidRPr="00DE633F">
              <w:rPr>
                <w:rFonts w:ascii="Times New Roman" w:hAnsi="Times New Roman" w:cs="Times New Roman"/>
                <w:position w:val="1"/>
                <w:lang w:val="kk-KZ"/>
              </w:rPr>
              <w:t>Қосымша</w:t>
            </w:r>
            <w:r w:rsidRPr="00DE633F">
              <w:rPr>
                <w:rFonts w:ascii="Times New Roman" w:hAnsi="Times New Roman" w:cs="Times New Roman"/>
                <w:position w:val="1"/>
                <w:lang w:val="kk-KZ"/>
              </w:rPr>
              <w:t>:</w:t>
            </w:r>
          </w:p>
          <w:p w:rsidR="00D203DE" w:rsidRPr="00DE633F" w:rsidRDefault="00780598" w:rsidP="005413AD">
            <w:pPr>
              <w:pStyle w:val="TableParagraph"/>
              <w:tabs>
                <w:tab w:val="left" w:pos="2583"/>
              </w:tabs>
              <w:ind w:right="124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position w:val="1"/>
                <w:lang w:val="kk-KZ"/>
              </w:rPr>
              <w:t>Суды пайдалануды азайту</w:t>
            </w:r>
          </w:p>
        </w:tc>
      </w:tr>
      <w:tr w:rsidR="000F659B" w:rsidRPr="00DE633F" w:rsidTr="00FD603D">
        <w:trPr>
          <w:trHeight w:val="880"/>
          <w:jc w:val="center"/>
        </w:trPr>
        <w:tc>
          <w:tcPr>
            <w:tcW w:w="3403" w:type="dxa"/>
          </w:tcPr>
          <w:p w:rsidR="00D203DE" w:rsidRPr="00DE633F" w:rsidRDefault="00780598" w:rsidP="005413AD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DE633F">
              <w:rPr>
                <w:rFonts w:ascii="Times New Roman" w:hAnsi="Times New Roman" w:cs="Times New Roman"/>
                <w:b/>
                <w:lang w:val="kk-KZ"/>
              </w:rPr>
              <w:t>2. Жаңартылатын энергетика</w:t>
            </w:r>
          </w:p>
        </w:tc>
        <w:tc>
          <w:tcPr>
            <w:tcW w:w="6090" w:type="dxa"/>
          </w:tcPr>
          <w:p w:rsidR="00D203DE" w:rsidRPr="00DE633F" w:rsidRDefault="00780598" w:rsidP="009E6C59">
            <w:pPr>
              <w:pStyle w:val="TableParagraph"/>
              <w:tabs>
                <w:tab w:val="left" w:pos="3150"/>
              </w:tabs>
              <w:ind w:right="124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Жалпы белгіленген қуаты (</w:t>
            </w:r>
            <w:proofErr w:type="spellStart"/>
            <w:r w:rsidRPr="00DE633F">
              <w:rPr>
                <w:rFonts w:ascii="Times New Roman" w:hAnsi="Times New Roman" w:cs="Times New Roman"/>
                <w:lang w:val="kk-KZ"/>
              </w:rPr>
              <w:t>МВт</w:t>
            </w:r>
            <w:proofErr w:type="spellEnd"/>
            <w:r w:rsidRPr="00DE633F">
              <w:rPr>
                <w:rFonts w:ascii="Times New Roman" w:hAnsi="Times New Roman" w:cs="Times New Roman"/>
                <w:lang w:val="kk-KZ"/>
              </w:rPr>
              <w:t xml:space="preserve">) </w:t>
            </w:r>
          </w:p>
          <w:p w:rsidR="005413AD" w:rsidRPr="00DE633F" w:rsidRDefault="00780598" w:rsidP="005413AD">
            <w:pPr>
              <w:pStyle w:val="TableParagraph"/>
              <w:tabs>
                <w:tab w:val="left" w:pos="2583"/>
              </w:tabs>
              <w:ind w:right="124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ПГ (тСО2Е) шығарындыларын азайту</w:t>
            </w:r>
          </w:p>
          <w:p w:rsidR="005413AD" w:rsidRPr="00DE633F" w:rsidRDefault="00780598" w:rsidP="005413AD">
            <w:pPr>
              <w:pStyle w:val="TableParagraph"/>
              <w:tabs>
                <w:tab w:val="left" w:pos="2583"/>
              </w:tabs>
              <w:ind w:right="124"/>
              <w:rPr>
                <w:rFonts w:ascii="Times New Roman" w:hAnsi="Times New Roman" w:cs="Times New Roman"/>
                <w:position w:val="1"/>
                <w:lang w:val="kk-KZ"/>
              </w:rPr>
            </w:pPr>
            <w:r w:rsidRPr="00DE633F">
              <w:rPr>
                <w:rFonts w:ascii="Times New Roman" w:hAnsi="Times New Roman" w:cs="Times New Roman"/>
                <w:position w:val="1"/>
                <w:lang w:val="kk-KZ"/>
              </w:rPr>
              <w:t>Қосымша</w:t>
            </w:r>
            <w:r w:rsidRPr="00DE633F">
              <w:rPr>
                <w:rFonts w:ascii="Times New Roman" w:hAnsi="Times New Roman" w:cs="Times New Roman"/>
                <w:position w:val="1"/>
                <w:lang w:val="kk-KZ"/>
              </w:rPr>
              <w:t>:</w:t>
            </w:r>
          </w:p>
          <w:p w:rsidR="005413AD" w:rsidRPr="00DE633F" w:rsidRDefault="00780598" w:rsidP="005413AD">
            <w:pPr>
              <w:pStyle w:val="TableParagraph"/>
              <w:tabs>
                <w:tab w:val="left" w:pos="2583"/>
              </w:tabs>
              <w:ind w:right="124"/>
              <w:rPr>
                <w:rFonts w:ascii="Times New Roman" w:hAnsi="Times New Roman" w:cs="Times New Roman"/>
                <w:position w:val="1"/>
                <w:lang w:val="kk-KZ"/>
              </w:rPr>
            </w:pPr>
            <w:r w:rsidRPr="00DE633F">
              <w:rPr>
                <w:rFonts w:ascii="Times New Roman" w:hAnsi="Times New Roman" w:cs="Times New Roman"/>
                <w:position w:val="1"/>
                <w:lang w:val="kk-KZ"/>
              </w:rPr>
              <w:t xml:space="preserve">Таза </w:t>
            </w:r>
            <w:r w:rsidRPr="00DE633F">
              <w:rPr>
                <w:rFonts w:ascii="Times New Roman" w:hAnsi="Times New Roman" w:cs="Times New Roman"/>
                <w:position w:val="1"/>
                <w:lang w:val="kk-KZ"/>
              </w:rPr>
              <w:t>энергияға қол жеткізуге рұқсат берілген адамдардың саны</w:t>
            </w:r>
          </w:p>
          <w:p w:rsidR="00D203DE" w:rsidRPr="00DE633F" w:rsidRDefault="00780598" w:rsidP="005413AD">
            <w:pPr>
              <w:pStyle w:val="TableParagraph"/>
              <w:tabs>
                <w:tab w:val="left" w:pos="3150"/>
              </w:tabs>
              <w:ind w:right="124"/>
              <w:rPr>
                <w:rFonts w:ascii="Times New Roman" w:hAnsi="Times New Roman" w:cs="Times New Roman"/>
                <w:position w:val="1"/>
                <w:lang w:val="kk-KZ"/>
              </w:rPr>
            </w:pPr>
            <w:r w:rsidRPr="00DE633F">
              <w:rPr>
                <w:rFonts w:ascii="Times New Roman" w:hAnsi="Times New Roman" w:cs="Times New Roman"/>
                <w:position w:val="1"/>
                <w:lang w:val="kk-KZ"/>
              </w:rPr>
              <w:t>Суды пайдалануды азайту</w:t>
            </w:r>
          </w:p>
        </w:tc>
      </w:tr>
      <w:tr w:rsidR="000F659B" w:rsidRPr="00DE633F" w:rsidTr="00FD603D">
        <w:trPr>
          <w:trHeight w:val="880"/>
          <w:jc w:val="center"/>
        </w:trPr>
        <w:tc>
          <w:tcPr>
            <w:tcW w:w="3403" w:type="dxa"/>
          </w:tcPr>
          <w:p w:rsidR="00D203DE" w:rsidRPr="00DE633F" w:rsidRDefault="00780598" w:rsidP="005413AD">
            <w:pPr>
              <w:pStyle w:val="TableParagraph"/>
              <w:tabs>
                <w:tab w:val="left" w:pos="321"/>
              </w:tabs>
              <w:ind w:left="0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E633F">
              <w:rPr>
                <w:rFonts w:ascii="Times New Roman" w:hAnsi="Times New Roman" w:cs="Times New Roman"/>
                <w:b/>
                <w:bCs/>
                <w:lang w:val="kk-KZ"/>
              </w:rPr>
              <w:t>3. Ластануды алдын алу</w:t>
            </w:r>
          </w:p>
        </w:tc>
        <w:tc>
          <w:tcPr>
            <w:tcW w:w="6090" w:type="dxa"/>
          </w:tcPr>
          <w:p w:rsidR="005413AD" w:rsidRPr="00DE633F" w:rsidRDefault="00780598" w:rsidP="009E6C59">
            <w:pPr>
              <w:pStyle w:val="TableParagraph"/>
              <w:tabs>
                <w:tab w:val="left" w:pos="3150"/>
              </w:tabs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Ұсақ</w:t>
            </w:r>
            <w:r w:rsidRPr="00DE633F">
              <w:rPr>
                <w:rFonts w:ascii="Times New Roman" w:hAnsi="Times New Roman" w:cs="Times New Roman"/>
                <w:lang w:val="kk-KZ"/>
              </w:rPr>
              <w:t xml:space="preserve"> қатты бөлшектердің азаюы (PM 2.5)</w:t>
            </w:r>
          </w:p>
          <w:p w:rsidR="005413AD" w:rsidRPr="00DE633F" w:rsidRDefault="00780598" w:rsidP="005413AD">
            <w:pPr>
              <w:pStyle w:val="TableParagraph"/>
              <w:tabs>
                <w:tab w:val="left" w:pos="2583"/>
              </w:tabs>
              <w:ind w:right="124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ПГ (тСО2Е) шығарындыларын азайту</w:t>
            </w:r>
          </w:p>
          <w:p w:rsidR="005413AD" w:rsidRPr="00DE633F" w:rsidRDefault="00780598" w:rsidP="005413AD">
            <w:pPr>
              <w:pStyle w:val="TableParagraph"/>
              <w:tabs>
                <w:tab w:val="left" w:pos="2583"/>
              </w:tabs>
              <w:ind w:right="124"/>
              <w:rPr>
                <w:rFonts w:ascii="Times New Roman" w:hAnsi="Times New Roman" w:cs="Times New Roman"/>
                <w:position w:val="1"/>
                <w:lang w:val="kk-KZ"/>
              </w:rPr>
            </w:pPr>
            <w:r w:rsidRPr="00DE633F">
              <w:rPr>
                <w:rFonts w:ascii="Times New Roman" w:hAnsi="Times New Roman" w:cs="Times New Roman"/>
                <w:position w:val="1"/>
                <w:lang w:val="kk-KZ"/>
              </w:rPr>
              <w:t>Қосымша</w:t>
            </w:r>
            <w:r w:rsidRPr="00DE633F">
              <w:rPr>
                <w:rFonts w:ascii="Times New Roman" w:hAnsi="Times New Roman" w:cs="Times New Roman"/>
                <w:position w:val="1"/>
                <w:lang w:val="kk-KZ"/>
              </w:rPr>
              <w:t>:</w:t>
            </w:r>
          </w:p>
          <w:p w:rsidR="00D203DE" w:rsidRPr="00DE633F" w:rsidRDefault="00780598" w:rsidP="005413AD">
            <w:pPr>
              <w:pStyle w:val="TableParagraph"/>
              <w:tabs>
                <w:tab w:val="left" w:pos="3150"/>
              </w:tabs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position w:val="1"/>
                <w:lang w:val="kk-KZ"/>
              </w:rPr>
              <w:t>Суды пайдалануды азайту</w:t>
            </w:r>
          </w:p>
        </w:tc>
      </w:tr>
      <w:tr w:rsidR="000F659B" w:rsidRPr="00DE633F" w:rsidTr="00FD603D">
        <w:trPr>
          <w:trHeight w:val="643"/>
          <w:jc w:val="center"/>
        </w:trPr>
        <w:tc>
          <w:tcPr>
            <w:tcW w:w="3403" w:type="dxa"/>
          </w:tcPr>
          <w:p w:rsidR="005413AD" w:rsidRPr="00DE633F" w:rsidRDefault="00780598" w:rsidP="005413AD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E633F">
              <w:rPr>
                <w:rFonts w:ascii="Times New Roman" w:hAnsi="Times New Roman" w:cs="Times New Roman"/>
                <w:b/>
                <w:bCs/>
                <w:lang w:val="kk-KZ"/>
              </w:rPr>
              <w:t>4. Тірі табиғи ресурстарды экологиялық тұрақты</w:t>
            </w:r>
            <w:r w:rsidRPr="00DE633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басқару және жерді пайдалану</w:t>
            </w:r>
          </w:p>
        </w:tc>
        <w:tc>
          <w:tcPr>
            <w:tcW w:w="6090" w:type="dxa"/>
          </w:tcPr>
          <w:p w:rsidR="005413AD" w:rsidRPr="00DE633F" w:rsidRDefault="00780598" w:rsidP="005413AD">
            <w:pPr>
              <w:pStyle w:val="TableParagraph"/>
              <w:tabs>
                <w:tab w:val="left" w:pos="2583"/>
              </w:tabs>
              <w:ind w:right="124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ПГ (тСО2Е) шығарындыларын азайту</w:t>
            </w:r>
          </w:p>
          <w:p w:rsidR="005413AD" w:rsidRPr="00DE633F" w:rsidRDefault="005413AD" w:rsidP="005413AD">
            <w:pPr>
              <w:pStyle w:val="TableParagraph"/>
              <w:tabs>
                <w:tab w:val="left" w:pos="1591"/>
                <w:tab w:val="left" w:pos="3150"/>
              </w:tabs>
              <w:ind w:right="124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F659B" w:rsidRPr="00DE633F" w:rsidTr="00FD603D">
        <w:trPr>
          <w:trHeight w:val="154"/>
          <w:jc w:val="center"/>
        </w:trPr>
        <w:tc>
          <w:tcPr>
            <w:tcW w:w="3403" w:type="dxa"/>
          </w:tcPr>
          <w:p w:rsidR="005413AD" w:rsidRPr="00DE633F" w:rsidRDefault="00780598" w:rsidP="005413AD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E633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5. Жер үсті және су </w:t>
            </w:r>
            <w:proofErr w:type="spellStart"/>
            <w:r w:rsidRPr="00DE633F">
              <w:rPr>
                <w:rFonts w:ascii="Times New Roman" w:hAnsi="Times New Roman" w:cs="Times New Roman"/>
                <w:b/>
                <w:bCs/>
                <w:lang w:val="kk-KZ"/>
              </w:rPr>
              <w:t>биоалуантүрлілігі</w:t>
            </w:r>
            <w:proofErr w:type="spellEnd"/>
          </w:p>
        </w:tc>
        <w:tc>
          <w:tcPr>
            <w:tcW w:w="6090" w:type="dxa"/>
          </w:tcPr>
          <w:p w:rsidR="005413AD" w:rsidRPr="00DE633F" w:rsidRDefault="00780598" w:rsidP="00F06301">
            <w:pPr>
              <w:pStyle w:val="TableParagraph"/>
              <w:tabs>
                <w:tab w:val="left" w:pos="2583"/>
              </w:tabs>
              <w:ind w:right="124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ПГ (тСО2Е) шығарындыларын азайту</w:t>
            </w:r>
          </w:p>
        </w:tc>
      </w:tr>
      <w:tr w:rsidR="000F659B" w:rsidRPr="00DE633F" w:rsidTr="00FD603D">
        <w:trPr>
          <w:trHeight w:val="277"/>
          <w:jc w:val="center"/>
        </w:trPr>
        <w:tc>
          <w:tcPr>
            <w:tcW w:w="3403" w:type="dxa"/>
          </w:tcPr>
          <w:p w:rsidR="005413AD" w:rsidRPr="00DE633F" w:rsidRDefault="00780598" w:rsidP="005413AD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E633F">
              <w:rPr>
                <w:rFonts w:ascii="Times New Roman" w:hAnsi="Times New Roman" w:cs="Times New Roman"/>
                <w:b/>
                <w:bCs/>
                <w:lang w:val="kk-KZ"/>
              </w:rPr>
              <w:t>6. Таза көлік</w:t>
            </w:r>
          </w:p>
        </w:tc>
        <w:tc>
          <w:tcPr>
            <w:tcW w:w="6090" w:type="dxa"/>
          </w:tcPr>
          <w:p w:rsidR="005413AD" w:rsidRPr="00DE633F" w:rsidRDefault="00780598" w:rsidP="005413AD">
            <w:pPr>
              <w:pStyle w:val="TableParagraph"/>
              <w:tabs>
                <w:tab w:val="left" w:pos="3150"/>
              </w:tabs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Ұсақ</w:t>
            </w:r>
            <w:r w:rsidRPr="00DE633F">
              <w:rPr>
                <w:rFonts w:ascii="Times New Roman" w:hAnsi="Times New Roman" w:cs="Times New Roman"/>
                <w:lang w:val="kk-KZ"/>
              </w:rPr>
              <w:t xml:space="preserve"> қатты бөлшектердің азаюы (PM 2.5)</w:t>
            </w:r>
          </w:p>
          <w:p w:rsidR="005413AD" w:rsidRPr="00DE633F" w:rsidRDefault="00780598" w:rsidP="00F06301">
            <w:pPr>
              <w:pStyle w:val="TableParagraph"/>
              <w:tabs>
                <w:tab w:val="left" w:pos="2583"/>
              </w:tabs>
              <w:ind w:right="124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ПГ (тСО2Е) шығарындыларын азайту</w:t>
            </w:r>
          </w:p>
        </w:tc>
      </w:tr>
      <w:tr w:rsidR="000F659B" w:rsidRPr="00DE633F" w:rsidTr="00FD603D">
        <w:trPr>
          <w:trHeight w:val="444"/>
          <w:jc w:val="center"/>
        </w:trPr>
        <w:tc>
          <w:tcPr>
            <w:tcW w:w="3403" w:type="dxa"/>
          </w:tcPr>
          <w:p w:rsidR="005413AD" w:rsidRPr="00DE633F" w:rsidRDefault="00780598" w:rsidP="005413AD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E633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7. </w:t>
            </w:r>
            <w:r w:rsidR="00DE633F" w:rsidRPr="00DE633F">
              <w:rPr>
                <w:rFonts w:ascii="Times New Roman" w:hAnsi="Times New Roman" w:cs="Times New Roman"/>
                <w:b/>
                <w:bCs/>
                <w:lang w:val="kk-KZ"/>
              </w:rPr>
              <w:t>«</w:t>
            </w:r>
            <w:r w:rsidRPr="00DE633F">
              <w:rPr>
                <w:rFonts w:ascii="Times New Roman" w:hAnsi="Times New Roman" w:cs="Times New Roman"/>
                <w:b/>
                <w:bCs/>
                <w:lang w:val="kk-KZ"/>
              </w:rPr>
              <w:t>Жасыл</w:t>
            </w:r>
            <w:r w:rsidR="00DE633F" w:rsidRPr="00DE633F">
              <w:rPr>
                <w:rFonts w:ascii="Times New Roman" w:hAnsi="Times New Roman" w:cs="Times New Roman"/>
                <w:b/>
                <w:bCs/>
                <w:lang w:val="kk-KZ"/>
              </w:rPr>
              <w:t>»</w:t>
            </w:r>
            <w:r w:rsidRPr="00DE633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ғимараттар</w:t>
            </w:r>
          </w:p>
        </w:tc>
        <w:tc>
          <w:tcPr>
            <w:tcW w:w="6090" w:type="dxa"/>
          </w:tcPr>
          <w:p w:rsidR="005413AD" w:rsidRPr="00DE633F" w:rsidRDefault="00780598" w:rsidP="005413AD">
            <w:pPr>
              <w:pStyle w:val="TableParagraph"/>
              <w:ind w:right="-17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lang w:val="kk-KZ"/>
              </w:rPr>
              <w:t>Жергілікті</w:t>
            </w:r>
            <w:r w:rsidRPr="00DE633F">
              <w:rPr>
                <w:rFonts w:ascii="Times New Roman" w:hAnsi="Times New Roman" w:cs="Times New Roman"/>
                <w:lang w:val="kk-KZ"/>
              </w:rPr>
              <w:t xml:space="preserve"> экологиялық құрылыс ережелеріне сәйкес, егер мүмкін болса немесе LEED, EDGE, BREEAM сияқты халықаралық деңгейде жасыл құрылыс сертификаттары, US </w:t>
            </w:r>
            <w:proofErr w:type="spellStart"/>
            <w:r w:rsidRPr="00DE633F">
              <w:rPr>
                <w:rFonts w:ascii="Times New Roman" w:hAnsi="Times New Roman" w:cs="Times New Roman"/>
                <w:lang w:val="kk-KZ"/>
              </w:rPr>
              <w:t>Energy</w:t>
            </w:r>
            <w:proofErr w:type="spellEnd"/>
            <w:r w:rsidRPr="00DE633F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DE633F">
              <w:rPr>
                <w:rFonts w:ascii="Times New Roman" w:hAnsi="Times New Roman" w:cs="Times New Roman"/>
                <w:lang w:val="kk-KZ"/>
              </w:rPr>
              <w:t>Star</w:t>
            </w:r>
            <w:proofErr w:type="spellEnd"/>
            <w:r w:rsidRPr="00DE633F">
              <w:rPr>
                <w:rFonts w:ascii="Times New Roman" w:hAnsi="Times New Roman" w:cs="Times New Roman"/>
                <w:lang w:val="kk-KZ"/>
              </w:rPr>
              <w:t xml:space="preserve"> сияқты энергетикалық сертификаттар және ЕО энергетикалық тиімділік сертификаттары сияқты энергетик</w:t>
            </w:r>
            <w:r w:rsidRPr="00DE633F">
              <w:rPr>
                <w:rFonts w:ascii="Times New Roman" w:hAnsi="Times New Roman" w:cs="Times New Roman"/>
                <w:lang w:val="kk-KZ"/>
              </w:rPr>
              <w:t>алық таңбалау схемаларына сәйкес</w:t>
            </w:r>
          </w:p>
          <w:p w:rsidR="00F06301" w:rsidRPr="00DE633F" w:rsidRDefault="00780598" w:rsidP="00F06301">
            <w:pPr>
              <w:pStyle w:val="TableParagraph"/>
              <w:tabs>
                <w:tab w:val="left" w:pos="2583"/>
              </w:tabs>
              <w:ind w:right="124"/>
              <w:rPr>
                <w:rFonts w:ascii="Times New Roman" w:hAnsi="Times New Roman" w:cs="Times New Roman"/>
                <w:position w:val="1"/>
                <w:lang w:val="kk-KZ"/>
              </w:rPr>
            </w:pPr>
            <w:r w:rsidRPr="00DE633F">
              <w:rPr>
                <w:rFonts w:ascii="Times New Roman" w:hAnsi="Times New Roman" w:cs="Times New Roman"/>
                <w:position w:val="1"/>
                <w:lang w:val="kk-KZ"/>
              </w:rPr>
              <w:t>Қосымша</w:t>
            </w:r>
            <w:r w:rsidRPr="00DE633F">
              <w:rPr>
                <w:rFonts w:ascii="Times New Roman" w:hAnsi="Times New Roman" w:cs="Times New Roman"/>
                <w:position w:val="1"/>
                <w:lang w:val="kk-KZ"/>
              </w:rPr>
              <w:t>:</w:t>
            </w:r>
          </w:p>
          <w:p w:rsidR="00F06301" w:rsidRPr="00DE633F" w:rsidRDefault="00780598" w:rsidP="00F06301">
            <w:pPr>
              <w:pStyle w:val="TableParagraph"/>
              <w:ind w:right="-17"/>
              <w:rPr>
                <w:rFonts w:ascii="Times New Roman" w:hAnsi="Times New Roman" w:cs="Times New Roman"/>
                <w:position w:val="1"/>
                <w:lang w:val="kk-KZ"/>
              </w:rPr>
            </w:pPr>
            <w:r w:rsidRPr="00DE633F">
              <w:rPr>
                <w:rFonts w:ascii="Times New Roman" w:hAnsi="Times New Roman" w:cs="Times New Roman"/>
                <w:position w:val="1"/>
                <w:lang w:val="kk-KZ"/>
              </w:rPr>
              <w:t>Суды пайдалануды азайту</w:t>
            </w:r>
          </w:p>
          <w:p w:rsidR="005413AD" w:rsidRPr="00DE633F" w:rsidRDefault="00780598" w:rsidP="00F06301">
            <w:pPr>
              <w:pStyle w:val="TableParagraph"/>
              <w:ind w:right="-17"/>
              <w:rPr>
                <w:rFonts w:ascii="Times New Roman" w:hAnsi="Times New Roman" w:cs="Times New Roman"/>
                <w:lang w:val="kk-KZ"/>
              </w:rPr>
            </w:pPr>
            <w:r w:rsidRPr="00DE633F">
              <w:rPr>
                <w:rFonts w:ascii="Times New Roman" w:hAnsi="Times New Roman" w:cs="Times New Roman"/>
                <w:position w:val="1"/>
                <w:lang w:val="kk-KZ"/>
              </w:rPr>
              <w:t>Қолданылатын</w:t>
            </w:r>
            <w:r w:rsidRPr="00DE633F">
              <w:rPr>
                <w:rFonts w:ascii="Times New Roman" w:hAnsi="Times New Roman" w:cs="Times New Roman"/>
                <w:position w:val="1"/>
                <w:lang w:val="kk-KZ"/>
              </w:rPr>
              <w:t xml:space="preserve"> техника санын қысқарту</w:t>
            </w:r>
          </w:p>
        </w:tc>
      </w:tr>
    </w:tbl>
    <w:p w:rsidR="00304A67" w:rsidRPr="00DE633F" w:rsidRDefault="00304A67" w:rsidP="009114BC">
      <w:pPr>
        <w:pStyle w:val="2"/>
        <w:tabs>
          <w:tab w:val="left" w:pos="1545"/>
        </w:tabs>
        <w:spacing w:after="240"/>
        <w:rPr>
          <w:rFonts w:ascii="Times New Roman" w:hAnsi="Times New Roman" w:cs="Times New Roman"/>
          <w:i/>
          <w:color w:val="auto"/>
          <w:sz w:val="24"/>
          <w:szCs w:val="24"/>
          <w:lang w:val="kk-KZ"/>
        </w:rPr>
      </w:pPr>
    </w:p>
    <w:p w:rsidR="003A7903" w:rsidRPr="00DE633F" w:rsidRDefault="00780598" w:rsidP="009114BC">
      <w:pPr>
        <w:pStyle w:val="2"/>
        <w:tabs>
          <w:tab w:val="left" w:pos="1545"/>
        </w:tabs>
        <w:spacing w:after="240"/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kk-KZ"/>
        </w:rPr>
      </w:pPr>
      <w:bookmarkStart w:id="19" w:name="_Toc43845886"/>
      <w:bookmarkStart w:id="20" w:name="_Toc44422442"/>
      <w:r w:rsidRPr="00DE633F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kk-KZ"/>
        </w:rPr>
        <w:t>8. Сыртқы шолу</w:t>
      </w:r>
      <w:bookmarkEnd w:id="19"/>
      <w:bookmarkEnd w:id="20"/>
    </w:p>
    <w:p w:rsidR="00F06301" w:rsidRPr="00DE633F" w:rsidRDefault="00780598" w:rsidP="0023796A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iCs/>
          <w:sz w:val="24"/>
          <w:szCs w:val="24"/>
          <w:lang w:val="kk-KZ"/>
        </w:rPr>
      </w:pPr>
      <w:r w:rsidRPr="00DE633F">
        <w:rPr>
          <w:rFonts w:ascii="Times New Roman" w:eastAsiaTheme="majorEastAsia" w:hAnsi="Times New Roman" w:cs="Times New Roman"/>
          <w:iCs/>
          <w:sz w:val="24"/>
          <w:szCs w:val="24"/>
          <w:lang w:val="kk-KZ"/>
        </w:rPr>
        <w:t xml:space="preserve">Осы Саясат мақсатында </w:t>
      </w:r>
      <w:r w:rsidR="00DE633F">
        <w:rPr>
          <w:rFonts w:ascii="Times New Roman" w:eastAsiaTheme="majorEastAsia" w:hAnsi="Times New Roman" w:cs="Times New Roman"/>
          <w:iCs/>
          <w:sz w:val="24"/>
          <w:szCs w:val="24"/>
          <w:lang w:val="kk-KZ"/>
        </w:rPr>
        <w:t>«Даму» қоры</w:t>
      </w:r>
      <w:r w:rsidRPr="00DE633F">
        <w:rPr>
          <w:rFonts w:ascii="Times New Roman" w:eastAsiaTheme="majorEastAsia" w:hAnsi="Times New Roman" w:cs="Times New Roman"/>
          <w:iCs/>
          <w:sz w:val="24"/>
          <w:szCs w:val="24"/>
          <w:lang w:val="kk-KZ"/>
        </w:rPr>
        <w:t xml:space="preserve"> сыртқы шолудың кез келген түрін: сыртқы консультанттың пікірін, верификацияны, сертификаттауды немесе </w:t>
      </w:r>
      <w:r w:rsidRPr="00DE633F">
        <w:rPr>
          <w:rFonts w:ascii="Times New Roman" w:eastAsiaTheme="majorEastAsia" w:hAnsi="Times New Roman" w:cs="Times New Roman"/>
          <w:iCs/>
          <w:sz w:val="24"/>
          <w:szCs w:val="24"/>
          <w:lang w:val="kk-KZ"/>
        </w:rPr>
        <w:t xml:space="preserve">Рейтинг / </w:t>
      </w:r>
      <w:r w:rsidR="00DE633F" w:rsidRPr="00DE633F">
        <w:rPr>
          <w:rFonts w:ascii="Times New Roman" w:eastAsiaTheme="majorEastAsia" w:hAnsi="Times New Roman" w:cs="Times New Roman"/>
          <w:iCs/>
          <w:sz w:val="24"/>
          <w:szCs w:val="24"/>
          <w:lang w:val="kk-KZ"/>
        </w:rPr>
        <w:t>«</w:t>
      </w:r>
      <w:r w:rsidRPr="00DE633F">
        <w:rPr>
          <w:rFonts w:ascii="Times New Roman" w:eastAsiaTheme="majorEastAsia" w:hAnsi="Times New Roman" w:cs="Times New Roman"/>
          <w:iCs/>
          <w:sz w:val="24"/>
          <w:szCs w:val="24"/>
          <w:lang w:val="kk-KZ"/>
        </w:rPr>
        <w:t>жасыл</w:t>
      </w:r>
      <w:r w:rsidR="00DE633F" w:rsidRPr="00DE633F">
        <w:rPr>
          <w:rFonts w:ascii="Times New Roman" w:eastAsiaTheme="majorEastAsia" w:hAnsi="Times New Roman" w:cs="Times New Roman"/>
          <w:iCs/>
          <w:sz w:val="24"/>
          <w:szCs w:val="24"/>
          <w:lang w:val="kk-KZ"/>
        </w:rPr>
        <w:t>»</w:t>
      </w:r>
      <w:r w:rsidRPr="00DE633F">
        <w:rPr>
          <w:rFonts w:ascii="Times New Roman" w:eastAsiaTheme="majorEastAsia" w:hAnsi="Times New Roman" w:cs="Times New Roman"/>
          <w:iCs/>
          <w:sz w:val="24"/>
          <w:szCs w:val="24"/>
          <w:lang w:val="kk-KZ"/>
        </w:rPr>
        <w:t xml:space="preserve"> бағалауды қамтамасыз ету құқығын сақтайды.</w:t>
      </w:r>
    </w:p>
    <w:p w:rsidR="00F06301" w:rsidRPr="00DE633F" w:rsidRDefault="00780598" w:rsidP="0023796A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iCs/>
          <w:sz w:val="24"/>
          <w:szCs w:val="24"/>
          <w:lang w:val="kk-KZ"/>
        </w:rPr>
      </w:pPr>
      <w:r w:rsidRPr="00DE633F">
        <w:rPr>
          <w:rFonts w:ascii="Times New Roman" w:eastAsiaTheme="majorEastAsia" w:hAnsi="Times New Roman" w:cs="Times New Roman"/>
          <w:iCs/>
          <w:sz w:val="24"/>
          <w:szCs w:val="24"/>
          <w:lang w:val="kk-KZ"/>
        </w:rPr>
        <w:t xml:space="preserve">Тартылған қаражатты пайдалану және басқару туралы алғашқы жылдық есеп облигацияның </w:t>
      </w:r>
      <w:r w:rsidR="00DE633F" w:rsidRPr="00DE633F">
        <w:rPr>
          <w:rFonts w:ascii="Times New Roman" w:eastAsiaTheme="majorEastAsia" w:hAnsi="Times New Roman" w:cs="Times New Roman"/>
          <w:iCs/>
          <w:sz w:val="24"/>
          <w:szCs w:val="24"/>
          <w:lang w:val="kk-KZ"/>
        </w:rPr>
        <w:t>«</w:t>
      </w:r>
      <w:r w:rsidRPr="00DE633F">
        <w:rPr>
          <w:rFonts w:ascii="Times New Roman" w:eastAsiaTheme="majorEastAsia" w:hAnsi="Times New Roman" w:cs="Times New Roman"/>
          <w:iCs/>
          <w:sz w:val="24"/>
          <w:szCs w:val="24"/>
          <w:lang w:val="kk-KZ"/>
        </w:rPr>
        <w:t>жасыл</w:t>
      </w:r>
      <w:r w:rsidR="00DE633F" w:rsidRPr="00DE633F">
        <w:rPr>
          <w:rFonts w:ascii="Times New Roman" w:eastAsiaTheme="majorEastAsia" w:hAnsi="Times New Roman" w:cs="Times New Roman"/>
          <w:iCs/>
          <w:sz w:val="24"/>
          <w:szCs w:val="24"/>
          <w:lang w:val="kk-KZ"/>
        </w:rPr>
        <w:t>»</w:t>
      </w:r>
      <w:r w:rsidRPr="00DE633F">
        <w:rPr>
          <w:rFonts w:ascii="Times New Roman" w:eastAsiaTheme="majorEastAsia" w:hAnsi="Times New Roman" w:cs="Times New Roman"/>
          <w:iCs/>
          <w:sz w:val="24"/>
          <w:szCs w:val="24"/>
          <w:lang w:val="kk-KZ"/>
        </w:rPr>
        <w:t xml:space="preserve"> мәртебесін растау үшін тәуелсіз тексерушімен қаралады және қол қойылады. Бұл тәуелсіз тексеруші қол қойғ</w:t>
      </w:r>
      <w:r w:rsidRPr="00DE633F">
        <w:rPr>
          <w:rFonts w:ascii="Times New Roman" w:eastAsiaTheme="majorEastAsia" w:hAnsi="Times New Roman" w:cs="Times New Roman"/>
          <w:iCs/>
          <w:sz w:val="24"/>
          <w:szCs w:val="24"/>
          <w:lang w:val="kk-KZ"/>
        </w:rPr>
        <w:t xml:space="preserve">ан хат түрінде жасалуы мүмкін және қаржы аудиторының тартылған қаражатты пайдалануға қатысты мәлімдемесін де қамтуы мүмкін. Түсімдерді пайдалану және басқару туралы кейінгі жылдық есептерді </w:t>
      </w:r>
      <w:r w:rsidR="00DE633F" w:rsidRPr="00DE633F">
        <w:rPr>
          <w:rFonts w:ascii="Times New Roman" w:eastAsiaTheme="majorEastAsia" w:hAnsi="Times New Roman" w:cs="Times New Roman"/>
          <w:iCs/>
          <w:sz w:val="24"/>
          <w:szCs w:val="24"/>
          <w:lang w:val="kk-KZ"/>
        </w:rPr>
        <w:t>«</w:t>
      </w:r>
      <w:r w:rsidRPr="00DE633F">
        <w:rPr>
          <w:rFonts w:ascii="Times New Roman" w:eastAsiaTheme="majorEastAsia" w:hAnsi="Times New Roman" w:cs="Times New Roman"/>
          <w:iCs/>
          <w:sz w:val="24"/>
          <w:szCs w:val="24"/>
          <w:lang w:val="kk-KZ"/>
        </w:rPr>
        <w:t>Даму</w:t>
      </w:r>
      <w:r w:rsidR="00DE633F" w:rsidRPr="00DE633F">
        <w:rPr>
          <w:rFonts w:ascii="Times New Roman" w:eastAsiaTheme="majorEastAsia" w:hAnsi="Times New Roman" w:cs="Times New Roman"/>
          <w:iCs/>
          <w:sz w:val="24"/>
          <w:szCs w:val="24"/>
          <w:lang w:val="kk-KZ"/>
        </w:rPr>
        <w:t>»</w:t>
      </w:r>
      <w:r w:rsidRPr="00DE633F">
        <w:rPr>
          <w:rFonts w:ascii="Times New Roman" w:eastAsiaTheme="majorEastAsia" w:hAnsi="Times New Roman" w:cs="Times New Roman"/>
          <w:iCs/>
          <w:sz w:val="24"/>
          <w:szCs w:val="24"/>
          <w:lang w:val="kk-KZ"/>
        </w:rPr>
        <w:t>Қорының</w:t>
      </w:r>
      <w:r w:rsidRPr="00DE633F">
        <w:rPr>
          <w:rFonts w:ascii="Times New Roman" w:eastAsiaTheme="majorEastAsia" w:hAnsi="Times New Roman" w:cs="Times New Roman"/>
          <w:iCs/>
          <w:sz w:val="24"/>
          <w:szCs w:val="24"/>
          <w:lang w:val="kk-KZ"/>
        </w:rPr>
        <w:t xml:space="preserve"> қалауы бойынша тәуелсіз тексеруші қарауы мүмкін.</w:t>
      </w:r>
    </w:p>
    <w:p w:rsidR="00CA75D9" w:rsidRPr="00DE633F" w:rsidRDefault="00780598" w:rsidP="0023796A">
      <w:pPr>
        <w:keepNext/>
        <w:keepLines/>
        <w:spacing w:after="0" w:line="240" w:lineRule="auto"/>
        <w:ind w:firstLine="720"/>
        <w:jc w:val="both"/>
        <w:outlineLvl w:val="0"/>
        <w:rPr>
          <w:rFonts w:ascii="Times New Roman" w:eastAsiaTheme="majorEastAsia" w:hAnsi="Times New Roman" w:cs="Times New Roman"/>
          <w:iCs/>
          <w:sz w:val="24"/>
          <w:szCs w:val="24"/>
          <w:lang w:val="kk-KZ"/>
        </w:rPr>
      </w:pPr>
      <w:r w:rsidRPr="00DE633F">
        <w:rPr>
          <w:rFonts w:ascii="Times New Roman" w:eastAsiaTheme="majorEastAsia" w:hAnsi="Times New Roman" w:cs="Times New Roman"/>
          <w:iCs/>
          <w:sz w:val="24"/>
          <w:szCs w:val="24"/>
          <w:lang w:val="kk-KZ"/>
        </w:rPr>
        <w:t>Шығ</w:t>
      </w:r>
      <w:r w:rsidRPr="00DE633F">
        <w:rPr>
          <w:rFonts w:ascii="Times New Roman" w:eastAsiaTheme="majorEastAsia" w:hAnsi="Times New Roman" w:cs="Times New Roman"/>
          <w:iCs/>
          <w:sz w:val="24"/>
          <w:szCs w:val="24"/>
          <w:lang w:val="kk-KZ"/>
        </w:rPr>
        <w:t xml:space="preserve">арылған </w:t>
      </w:r>
      <w:r w:rsidR="00DE633F" w:rsidRPr="00DE633F">
        <w:rPr>
          <w:rFonts w:ascii="Times New Roman" w:eastAsiaTheme="majorEastAsia" w:hAnsi="Times New Roman" w:cs="Times New Roman"/>
          <w:iCs/>
          <w:sz w:val="24"/>
          <w:szCs w:val="24"/>
          <w:lang w:val="kk-KZ"/>
        </w:rPr>
        <w:t>«</w:t>
      </w:r>
      <w:r w:rsidRPr="00DE633F">
        <w:rPr>
          <w:rFonts w:ascii="Times New Roman" w:eastAsiaTheme="majorEastAsia" w:hAnsi="Times New Roman" w:cs="Times New Roman"/>
          <w:iCs/>
          <w:sz w:val="24"/>
          <w:szCs w:val="24"/>
          <w:lang w:val="kk-KZ"/>
        </w:rPr>
        <w:t>жасыл облигациялар</w:t>
      </w:r>
      <w:r w:rsidR="00DE633F" w:rsidRPr="00DE633F">
        <w:rPr>
          <w:rFonts w:ascii="Times New Roman" w:eastAsiaTheme="majorEastAsia" w:hAnsi="Times New Roman" w:cs="Times New Roman"/>
          <w:iCs/>
          <w:sz w:val="24"/>
          <w:szCs w:val="24"/>
          <w:lang w:val="kk-KZ"/>
        </w:rPr>
        <w:t>»</w:t>
      </w:r>
      <w:r w:rsidRPr="00DE633F">
        <w:rPr>
          <w:rFonts w:ascii="Times New Roman" w:eastAsiaTheme="majorEastAsia" w:hAnsi="Times New Roman" w:cs="Times New Roman"/>
          <w:iCs/>
          <w:sz w:val="24"/>
          <w:szCs w:val="24"/>
          <w:lang w:val="kk-KZ"/>
        </w:rPr>
        <w:t xml:space="preserve"> туралы Сыртқы шолулар мен жылдық есептер </w:t>
      </w:r>
      <w:r w:rsidR="00DE633F" w:rsidRPr="00DE633F">
        <w:rPr>
          <w:rFonts w:ascii="Times New Roman" w:eastAsiaTheme="majorEastAsia" w:hAnsi="Times New Roman" w:cs="Times New Roman"/>
          <w:iCs/>
          <w:sz w:val="24"/>
          <w:szCs w:val="24"/>
          <w:lang w:val="kk-KZ"/>
        </w:rPr>
        <w:t>«</w:t>
      </w:r>
      <w:r w:rsidRPr="00DE633F">
        <w:rPr>
          <w:rFonts w:ascii="Times New Roman" w:eastAsiaTheme="majorEastAsia" w:hAnsi="Times New Roman" w:cs="Times New Roman"/>
          <w:iCs/>
          <w:sz w:val="24"/>
          <w:szCs w:val="24"/>
          <w:lang w:val="kk-KZ"/>
        </w:rPr>
        <w:t>жасыл облигацияларды</w:t>
      </w:r>
      <w:r w:rsidR="00DE633F" w:rsidRPr="00DE633F">
        <w:rPr>
          <w:rFonts w:ascii="Times New Roman" w:eastAsiaTheme="majorEastAsia" w:hAnsi="Times New Roman" w:cs="Times New Roman"/>
          <w:iCs/>
          <w:sz w:val="24"/>
          <w:szCs w:val="24"/>
          <w:lang w:val="kk-KZ"/>
        </w:rPr>
        <w:t>»</w:t>
      </w:r>
      <w:r w:rsidRPr="00DE633F">
        <w:rPr>
          <w:rFonts w:ascii="Times New Roman" w:eastAsiaTheme="majorEastAsia" w:hAnsi="Times New Roman" w:cs="Times New Roman"/>
          <w:iCs/>
          <w:sz w:val="24"/>
          <w:szCs w:val="24"/>
          <w:lang w:val="kk-KZ"/>
        </w:rPr>
        <w:t xml:space="preserve"> шығару кезінде және өтеу мерзіміне дейін </w:t>
      </w:r>
      <w:r w:rsidR="00DE633F">
        <w:rPr>
          <w:rFonts w:ascii="Times New Roman" w:eastAsiaTheme="majorEastAsia" w:hAnsi="Times New Roman" w:cs="Times New Roman"/>
          <w:iCs/>
          <w:sz w:val="24"/>
          <w:szCs w:val="24"/>
          <w:lang w:val="kk-KZ"/>
        </w:rPr>
        <w:t>«Даму» қоры</w:t>
      </w:r>
      <w:r w:rsidRPr="00DE633F">
        <w:rPr>
          <w:rFonts w:ascii="Times New Roman" w:eastAsiaTheme="majorEastAsia" w:hAnsi="Times New Roman" w:cs="Times New Roman"/>
          <w:iCs/>
          <w:sz w:val="24"/>
          <w:szCs w:val="24"/>
          <w:lang w:val="kk-KZ"/>
        </w:rPr>
        <w:t>ның веб-сайтында жарияланатын болады.</w:t>
      </w:r>
    </w:p>
    <w:p w:rsidR="00356DEA" w:rsidRPr="00DE633F" w:rsidRDefault="00356DEA">
      <w:pPr>
        <w:rPr>
          <w:lang w:val="kk-KZ"/>
        </w:rPr>
      </w:pPr>
    </w:p>
    <w:p w:rsidR="009251FA" w:rsidRPr="00DE633F" w:rsidRDefault="00780598">
      <w:pPr>
        <w:spacing w:after="0"/>
        <w:rPr>
          <w:rFonts w:ascii="Times New Roman" w:eastAsia="Times New Roman" w:hAnsi="Times New Roman" w:cs="Times New Roman"/>
          <w:lang w:val="kk-KZ" w:eastAsia="ru-RU"/>
        </w:rPr>
      </w:pPr>
      <w:r w:rsidRPr="00DE633F">
        <w:rPr>
          <w:rFonts w:ascii="Times New Roman" w:eastAsia="Times New Roman" w:hAnsi="Times New Roman" w:cs="Times New Roman"/>
          <w:b/>
          <w:lang w:val="kk-KZ" w:eastAsia="ru-RU"/>
        </w:rPr>
        <w:t>Хатшы қол қойды</w:t>
      </w:r>
    </w:p>
    <w:p w:rsidR="009251FA" w:rsidRPr="00DE633F" w:rsidRDefault="00780598">
      <w:pPr>
        <w:rPr>
          <w:rFonts w:ascii="Times New Roman" w:eastAsia="Times New Roman" w:hAnsi="Times New Roman" w:cs="Times New Roman"/>
          <w:lang w:val="kk-KZ" w:eastAsia="ru-RU"/>
        </w:rPr>
      </w:pPr>
      <w:r w:rsidRPr="00DE633F">
        <w:rPr>
          <w:rFonts w:ascii="Times New Roman" w:eastAsia="Times New Roman" w:hAnsi="Times New Roman" w:cs="Times New Roman"/>
          <w:lang w:val="kk-KZ" w:eastAsia="ru-RU"/>
        </w:rPr>
        <w:t xml:space="preserve">22.07.2020 09:19 Салтанат </w:t>
      </w:r>
      <w:proofErr w:type="spellStart"/>
      <w:r w:rsidRPr="00DE633F">
        <w:rPr>
          <w:rFonts w:ascii="Times New Roman" w:eastAsia="Times New Roman" w:hAnsi="Times New Roman" w:cs="Times New Roman"/>
          <w:lang w:val="kk-KZ" w:eastAsia="ru-RU"/>
        </w:rPr>
        <w:t>Рашитовна</w:t>
      </w:r>
      <w:proofErr w:type="spellEnd"/>
      <w:r w:rsidRPr="00DE633F">
        <w:rPr>
          <w:rFonts w:ascii="Times New Roman" w:eastAsia="Times New Roman" w:hAnsi="Times New Roman" w:cs="Times New Roman"/>
          <w:lang w:val="kk-KZ" w:eastAsia="ru-RU"/>
        </w:rPr>
        <w:t xml:space="preserve"> </w:t>
      </w:r>
      <w:proofErr w:type="spellStart"/>
      <w:r w:rsidRPr="00DE633F">
        <w:rPr>
          <w:rFonts w:ascii="Times New Roman" w:eastAsia="Times New Roman" w:hAnsi="Times New Roman" w:cs="Times New Roman"/>
          <w:lang w:val="kk-KZ" w:eastAsia="ru-RU"/>
        </w:rPr>
        <w:t>Муханова</w:t>
      </w:r>
      <w:proofErr w:type="spellEnd"/>
    </w:p>
    <w:sectPr w:rsidR="009251FA" w:rsidRPr="00DE633F" w:rsidSect="00525738">
      <w:headerReference w:type="default" r:id="rId13"/>
      <w:footerReference w:type="default" r:id="rId14"/>
      <w:footerReference w:type="first" r:id="rId15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598" w:rsidRDefault="00780598" w:rsidP="000F659B">
      <w:pPr>
        <w:spacing w:after="0" w:line="240" w:lineRule="auto"/>
      </w:pPr>
      <w:r>
        <w:separator/>
      </w:r>
    </w:p>
  </w:endnote>
  <w:endnote w:type="continuationSeparator" w:id="0">
    <w:p w:rsidR="00780598" w:rsidRDefault="00780598" w:rsidP="000F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46"/>
    </w:tblGrid>
    <w:tr w:rsidR="000F659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780598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lang/>
            </w:rPr>
            <w:t>Күні: 22.07.2020 11: 53. Электрондық құжаттың көшірмесі. ЭЦҚ тексерудің оң нәтижесі</w:t>
          </w:r>
        </w:p>
      </w:tc>
    </w:tr>
    <w:tr w:rsidR="000F659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46"/>
    </w:tblGrid>
    <w:tr w:rsidR="000F659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780598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lang/>
            </w:rPr>
            <w:t xml:space="preserve">Күні: 22.07.2020 11: 53. Электрондық құжаттың көшірмесі. ЭЦҚ тексерудің </w:t>
          </w:r>
          <w:r w:rsidRPr="00AC16FB">
            <w:rPr>
              <w:rFonts w:ascii="Times New Roman" w:hAnsi="Times New Roman" w:cs="Times New Roman"/>
              <w:sz w:val="14"/>
              <w:szCs w:val="14"/>
              <w:lang/>
            </w:rPr>
            <w:t>оң нәтижесі</w:t>
          </w:r>
        </w:p>
      </w:tc>
    </w:tr>
    <w:tr w:rsidR="000F659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598" w:rsidRDefault="00780598" w:rsidP="003A7903">
      <w:pPr>
        <w:spacing w:after="0" w:line="240" w:lineRule="auto"/>
      </w:pPr>
      <w:r>
        <w:separator/>
      </w:r>
    </w:p>
  </w:footnote>
  <w:footnote w:type="continuationSeparator" w:id="0">
    <w:p w:rsidR="00780598" w:rsidRDefault="00780598" w:rsidP="003A7903">
      <w:pPr>
        <w:spacing w:after="0" w:line="240" w:lineRule="auto"/>
      </w:pPr>
      <w:r>
        <w:continuationSeparator/>
      </w:r>
    </w:p>
  </w:footnote>
  <w:footnote w:id="1">
    <w:p w:rsidR="00974ED3" w:rsidRPr="00F60A73" w:rsidRDefault="00780598">
      <w:pPr>
        <w:pStyle w:val="ab"/>
        <w:rPr>
          <w:rFonts w:ascii="Times New Roman" w:hAnsi="Times New Roman" w:cs="Times New Roman"/>
          <w:lang w:val="en-GB"/>
        </w:rPr>
      </w:pPr>
      <w:r w:rsidRPr="002E230D">
        <w:rPr>
          <w:rStyle w:val="ad"/>
          <w:rFonts w:ascii="Times New Roman" w:hAnsi="Times New Roman" w:cs="Times New Roman"/>
        </w:rPr>
        <w:footnoteRef/>
      </w:r>
      <w:r w:rsidRPr="002E230D">
        <w:rPr>
          <w:rFonts w:ascii="Times New Roman" w:hAnsi="Times New Roman" w:cs="Times New Roman"/>
          <w:lang/>
        </w:rPr>
        <w:t xml:space="preserve"> </w:t>
      </w:r>
      <w:hyperlink r:id="rId1" w:history="1">
        <w:r w:rsidRPr="002E230D">
          <w:rPr>
            <w:rStyle w:val="ae"/>
            <w:rFonts w:ascii="Times New Roman" w:hAnsi="Times New Roman" w:cs="Times New Roman"/>
            <w:lang/>
          </w:rPr>
          <w:t>https://www.icmagroup.org/green-social-and-sustainability-bonds/green-bond-principles-gbp/</w:t>
        </w:r>
      </w:hyperlink>
    </w:p>
  </w:footnote>
  <w:footnote w:id="2">
    <w:p w:rsidR="00974ED3" w:rsidRPr="003278F5" w:rsidRDefault="00780598" w:rsidP="003A7903">
      <w:pPr>
        <w:pStyle w:val="ab"/>
        <w:rPr>
          <w:lang w:val="en-GB"/>
        </w:rPr>
      </w:pPr>
      <w:r w:rsidRPr="002E230D">
        <w:rPr>
          <w:rStyle w:val="ad"/>
          <w:rFonts w:ascii="Times New Roman" w:hAnsi="Times New Roman" w:cs="Times New Roman"/>
        </w:rPr>
        <w:footnoteRef/>
      </w:r>
      <w:r w:rsidRPr="002E230D">
        <w:rPr>
          <w:rFonts w:ascii="Times New Roman" w:hAnsi="Times New Roman" w:cs="Times New Roman"/>
          <w:lang/>
        </w:rPr>
        <w:t xml:space="preserve"> </w:t>
      </w:r>
      <w:hyperlink r:id="rId2" w:history="1">
        <w:r w:rsidRPr="002E230D">
          <w:rPr>
            <w:rStyle w:val="ae"/>
            <w:rFonts w:ascii="Times New Roman" w:hAnsi="Times New Roman" w:cs="Times New Roman"/>
            <w:lang/>
          </w:rPr>
          <w:t>https://sustainabledevelopment.un.org/sdgs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660134"/>
      <w:docPartObj>
        <w:docPartGallery w:val="Page Numbers (Top of Page)"/>
        <w:docPartUnique/>
      </w:docPartObj>
    </w:sdtPr>
    <w:sdtContent>
      <w:p w:rsidR="00974ED3" w:rsidRDefault="000F659B">
        <w:pPr>
          <w:pStyle w:val="af3"/>
          <w:jc w:val="center"/>
        </w:pPr>
        <w:r>
          <w:fldChar w:fldCharType="begin"/>
        </w:r>
        <w:r w:rsidR="00780598">
          <w:instrText>PAGE   \* MERGEFORMAT</w:instrText>
        </w:r>
        <w:r>
          <w:fldChar w:fldCharType="separate"/>
        </w:r>
        <w:r w:rsidR="00DE633F">
          <w:rPr>
            <w:noProof/>
          </w:rPr>
          <w:t>15</w:t>
        </w:r>
        <w:r>
          <w:fldChar w:fldCharType="end"/>
        </w:r>
      </w:p>
    </w:sdtContent>
  </w:sdt>
  <w:p w:rsidR="00974ED3" w:rsidRDefault="00974ED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54"/>
    <w:multiLevelType w:val="hybridMultilevel"/>
    <w:tmpl w:val="579C89D8"/>
    <w:lvl w:ilvl="0" w:tplc="1A8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58715A" w:tentative="1">
      <w:start w:val="1"/>
      <w:numFmt w:val="lowerLetter"/>
      <w:lvlText w:val="%2."/>
      <w:lvlJc w:val="left"/>
      <w:pPr>
        <w:ind w:left="1440" w:hanging="360"/>
      </w:pPr>
    </w:lvl>
    <w:lvl w:ilvl="2" w:tplc="E97A7DEA" w:tentative="1">
      <w:start w:val="1"/>
      <w:numFmt w:val="lowerRoman"/>
      <w:lvlText w:val="%3."/>
      <w:lvlJc w:val="right"/>
      <w:pPr>
        <w:ind w:left="2160" w:hanging="180"/>
      </w:pPr>
    </w:lvl>
    <w:lvl w:ilvl="3" w:tplc="E15E6376" w:tentative="1">
      <w:start w:val="1"/>
      <w:numFmt w:val="decimal"/>
      <w:lvlText w:val="%4."/>
      <w:lvlJc w:val="left"/>
      <w:pPr>
        <w:ind w:left="2880" w:hanging="360"/>
      </w:pPr>
    </w:lvl>
    <w:lvl w:ilvl="4" w:tplc="36B8BD8E" w:tentative="1">
      <w:start w:val="1"/>
      <w:numFmt w:val="lowerLetter"/>
      <w:lvlText w:val="%5."/>
      <w:lvlJc w:val="left"/>
      <w:pPr>
        <w:ind w:left="3600" w:hanging="360"/>
      </w:pPr>
    </w:lvl>
    <w:lvl w:ilvl="5" w:tplc="73A02706" w:tentative="1">
      <w:start w:val="1"/>
      <w:numFmt w:val="lowerRoman"/>
      <w:lvlText w:val="%6."/>
      <w:lvlJc w:val="right"/>
      <w:pPr>
        <w:ind w:left="4320" w:hanging="180"/>
      </w:pPr>
    </w:lvl>
    <w:lvl w:ilvl="6" w:tplc="5588A100" w:tentative="1">
      <w:start w:val="1"/>
      <w:numFmt w:val="decimal"/>
      <w:lvlText w:val="%7."/>
      <w:lvlJc w:val="left"/>
      <w:pPr>
        <w:ind w:left="5040" w:hanging="360"/>
      </w:pPr>
    </w:lvl>
    <w:lvl w:ilvl="7" w:tplc="2522FFCE" w:tentative="1">
      <w:start w:val="1"/>
      <w:numFmt w:val="lowerLetter"/>
      <w:lvlText w:val="%8."/>
      <w:lvlJc w:val="left"/>
      <w:pPr>
        <w:ind w:left="5760" w:hanging="360"/>
      </w:pPr>
    </w:lvl>
    <w:lvl w:ilvl="8" w:tplc="1AB627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11D28"/>
    <w:multiLevelType w:val="hybridMultilevel"/>
    <w:tmpl w:val="5B2E613A"/>
    <w:lvl w:ilvl="0" w:tplc="C0F62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DCA5A8" w:tentative="1">
      <w:start w:val="1"/>
      <w:numFmt w:val="lowerLetter"/>
      <w:lvlText w:val="%2."/>
      <w:lvlJc w:val="left"/>
      <w:pPr>
        <w:ind w:left="1440" w:hanging="360"/>
      </w:pPr>
    </w:lvl>
    <w:lvl w:ilvl="2" w:tplc="A966387C" w:tentative="1">
      <w:start w:val="1"/>
      <w:numFmt w:val="lowerRoman"/>
      <w:lvlText w:val="%3."/>
      <w:lvlJc w:val="right"/>
      <w:pPr>
        <w:ind w:left="2160" w:hanging="180"/>
      </w:pPr>
    </w:lvl>
    <w:lvl w:ilvl="3" w:tplc="75D6311E" w:tentative="1">
      <w:start w:val="1"/>
      <w:numFmt w:val="decimal"/>
      <w:lvlText w:val="%4."/>
      <w:lvlJc w:val="left"/>
      <w:pPr>
        <w:ind w:left="2880" w:hanging="360"/>
      </w:pPr>
    </w:lvl>
    <w:lvl w:ilvl="4" w:tplc="CB7831F4" w:tentative="1">
      <w:start w:val="1"/>
      <w:numFmt w:val="lowerLetter"/>
      <w:lvlText w:val="%5."/>
      <w:lvlJc w:val="left"/>
      <w:pPr>
        <w:ind w:left="3600" w:hanging="360"/>
      </w:pPr>
    </w:lvl>
    <w:lvl w:ilvl="5" w:tplc="A7AC14F4" w:tentative="1">
      <w:start w:val="1"/>
      <w:numFmt w:val="lowerRoman"/>
      <w:lvlText w:val="%6."/>
      <w:lvlJc w:val="right"/>
      <w:pPr>
        <w:ind w:left="4320" w:hanging="180"/>
      </w:pPr>
    </w:lvl>
    <w:lvl w:ilvl="6" w:tplc="1EF608C8" w:tentative="1">
      <w:start w:val="1"/>
      <w:numFmt w:val="decimal"/>
      <w:lvlText w:val="%7."/>
      <w:lvlJc w:val="left"/>
      <w:pPr>
        <w:ind w:left="5040" w:hanging="360"/>
      </w:pPr>
    </w:lvl>
    <w:lvl w:ilvl="7" w:tplc="2B48AEA0" w:tentative="1">
      <w:start w:val="1"/>
      <w:numFmt w:val="lowerLetter"/>
      <w:lvlText w:val="%8."/>
      <w:lvlJc w:val="left"/>
      <w:pPr>
        <w:ind w:left="5760" w:hanging="360"/>
      </w:pPr>
    </w:lvl>
    <w:lvl w:ilvl="8" w:tplc="9C1C6A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B4E31"/>
    <w:multiLevelType w:val="hybridMultilevel"/>
    <w:tmpl w:val="CA747266"/>
    <w:lvl w:ilvl="0" w:tplc="E7C294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2C2C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1A6A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E6CD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8A70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0462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062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222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AEAD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5207F"/>
    <w:multiLevelType w:val="hybridMultilevel"/>
    <w:tmpl w:val="D49E294C"/>
    <w:lvl w:ilvl="0" w:tplc="BCC20A04">
      <w:start w:val="1"/>
      <w:numFmt w:val="decimal"/>
      <w:lvlText w:val="%1)"/>
      <w:lvlJc w:val="left"/>
      <w:pPr>
        <w:ind w:left="1080" w:hanging="360"/>
      </w:pPr>
    </w:lvl>
    <w:lvl w:ilvl="1" w:tplc="9F2A81BE" w:tentative="1">
      <w:start w:val="1"/>
      <w:numFmt w:val="lowerLetter"/>
      <w:lvlText w:val="%2."/>
      <w:lvlJc w:val="left"/>
      <w:pPr>
        <w:ind w:left="1800" w:hanging="360"/>
      </w:pPr>
    </w:lvl>
    <w:lvl w:ilvl="2" w:tplc="F552DEF4" w:tentative="1">
      <w:start w:val="1"/>
      <w:numFmt w:val="lowerRoman"/>
      <w:lvlText w:val="%3."/>
      <w:lvlJc w:val="right"/>
      <w:pPr>
        <w:ind w:left="2520" w:hanging="180"/>
      </w:pPr>
    </w:lvl>
    <w:lvl w:ilvl="3" w:tplc="CA524D38" w:tentative="1">
      <w:start w:val="1"/>
      <w:numFmt w:val="decimal"/>
      <w:lvlText w:val="%4."/>
      <w:lvlJc w:val="left"/>
      <w:pPr>
        <w:ind w:left="3240" w:hanging="360"/>
      </w:pPr>
    </w:lvl>
    <w:lvl w:ilvl="4" w:tplc="F18E6C46" w:tentative="1">
      <w:start w:val="1"/>
      <w:numFmt w:val="lowerLetter"/>
      <w:lvlText w:val="%5."/>
      <w:lvlJc w:val="left"/>
      <w:pPr>
        <w:ind w:left="3960" w:hanging="360"/>
      </w:pPr>
    </w:lvl>
    <w:lvl w:ilvl="5" w:tplc="4BD20A82" w:tentative="1">
      <w:start w:val="1"/>
      <w:numFmt w:val="lowerRoman"/>
      <w:lvlText w:val="%6."/>
      <w:lvlJc w:val="right"/>
      <w:pPr>
        <w:ind w:left="4680" w:hanging="180"/>
      </w:pPr>
    </w:lvl>
    <w:lvl w:ilvl="6" w:tplc="7B9CA946" w:tentative="1">
      <w:start w:val="1"/>
      <w:numFmt w:val="decimal"/>
      <w:lvlText w:val="%7."/>
      <w:lvlJc w:val="left"/>
      <w:pPr>
        <w:ind w:left="5400" w:hanging="360"/>
      </w:pPr>
    </w:lvl>
    <w:lvl w:ilvl="7" w:tplc="968CDF08" w:tentative="1">
      <w:start w:val="1"/>
      <w:numFmt w:val="lowerLetter"/>
      <w:lvlText w:val="%8."/>
      <w:lvlJc w:val="left"/>
      <w:pPr>
        <w:ind w:left="6120" w:hanging="360"/>
      </w:pPr>
    </w:lvl>
    <w:lvl w:ilvl="8" w:tplc="DD50C06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7E5A83"/>
    <w:multiLevelType w:val="hybridMultilevel"/>
    <w:tmpl w:val="27B6FBFE"/>
    <w:lvl w:ilvl="0" w:tplc="9A320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80479A" w:tentative="1">
      <w:start w:val="1"/>
      <w:numFmt w:val="lowerLetter"/>
      <w:lvlText w:val="%2."/>
      <w:lvlJc w:val="left"/>
      <w:pPr>
        <w:ind w:left="1080" w:hanging="360"/>
      </w:pPr>
    </w:lvl>
    <w:lvl w:ilvl="2" w:tplc="61BCCAFE" w:tentative="1">
      <w:start w:val="1"/>
      <w:numFmt w:val="lowerRoman"/>
      <w:lvlText w:val="%3."/>
      <w:lvlJc w:val="right"/>
      <w:pPr>
        <w:ind w:left="1800" w:hanging="180"/>
      </w:pPr>
    </w:lvl>
    <w:lvl w:ilvl="3" w:tplc="09324670" w:tentative="1">
      <w:start w:val="1"/>
      <w:numFmt w:val="decimal"/>
      <w:lvlText w:val="%4."/>
      <w:lvlJc w:val="left"/>
      <w:pPr>
        <w:ind w:left="2520" w:hanging="360"/>
      </w:pPr>
    </w:lvl>
    <w:lvl w:ilvl="4" w:tplc="88EE9334" w:tentative="1">
      <w:start w:val="1"/>
      <w:numFmt w:val="lowerLetter"/>
      <w:lvlText w:val="%5."/>
      <w:lvlJc w:val="left"/>
      <w:pPr>
        <w:ind w:left="3240" w:hanging="360"/>
      </w:pPr>
    </w:lvl>
    <w:lvl w:ilvl="5" w:tplc="D34800A2" w:tentative="1">
      <w:start w:val="1"/>
      <w:numFmt w:val="lowerRoman"/>
      <w:lvlText w:val="%6."/>
      <w:lvlJc w:val="right"/>
      <w:pPr>
        <w:ind w:left="3960" w:hanging="180"/>
      </w:pPr>
    </w:lvl>
    <w:lvl w:ilvl="6" w:tplc="B7269FAE" w:tentative="1">
      <w:start w:val="1"/>
      <w:numFmt w:val="decimal"/>
      <w:lvlText w:val="%7."/>
      <w:lvlJc w:val="left"/>
      <w:pPr>
        <w:ind w:left="4680" w:hanging="360"/>
      </w:pPr>
    </w:lvl>
    <w:lvl w:ilvl="7" w:tplc="708C08FA" w:tentative="1">
      <w:start w:val="1"/>
      <w:numFmt w:val="lowerLetter"/>
      <w:lvlText w:val="%8."/>
      <w:lvlJc w:val="left"/>
      <w:pPr>
        <w:ind w:left="5400" w:hanging="360"/>
      </w:pPr>
    </w:lvl>
    <w:lvl w:ilvl="8" w:tplc="DD3C07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485E70"/>
    <w:multiLevelType w:val="hybridMultilevel"/>
    <w:tmpl w:val="55F4FAE6"/>
    <w:lvl w:ilvl="0" w:tplc="D3A29374">
      <w:start w:val="1"/>
      <w:numFmt w:val="decimal"/>
      <w:lvlText w:val="%1)"/>
      <w:lvlJc w:val="left"/>
      <w:pPr>
        <w:ind w:left="360" w:hanging="360"/>
      </w:pPr>
      <w:rPr>
        <w:rFonts w:eastAsiaTheme="minorHAnsi"/>
        <w:b/>
      </w:rPr>
    </w:lvl>
    <w:lvl w:ilvl="1" w:tplc="40D81650">
      <w:start w:val="1"/>
      <w:numFmt w:val="lowerLetter"/>
      <w:lvlText w:val="%2."/>
      <w:lvlJc w:val="left"/>
      <w:pPr>
        <w:ind w:left="1440" w:hanging="360"/>
      </w:pPr>
    </w:lvl>
    <w:lvl w:ilvl="2" w:tplc="409ACE50">
      <w:start w:val="1"/>
      <w:numFmt w:val="lowerRoman"/>
      <w:lvlText w:val="%3."/>
      <w:lvlJc w:val="right"/>
      <w:pPr>
        <w:ind w:left="2160" w:hanging="180"/>
      </w:pPr>
    </w:lvl>
    <w:lvl w:ilvl="3" w:tplc="7D0815D8">
      <w:start w:val="1"/>
      <w:numFmt w:val="decimal"/>
      <w:lvlText w:val="%4."/>
      <w:lvlJc w:val="left"/>
      <w:pPr>
        <w:ind w:left="2880" w:hanging="360"/>
      </w:pPr>
    </w:lvl>
    <w:lvl w:ilvl="4" w:tplc="639E318A">
      <w:start w:val="1"/>
      <w:numFmt w:val="lowerLetter"/>
      <w:lvlText w:val="%5."/>
      <w:lvlJc w:val="left"/>
      <w:pPr>
        <w:ind w:left="3600" w:hanging="360"/>
      </w:pPr>
    </w:lvl>
    <w:lvl w:ilvl="5" w:tplc="08922262">
      <w:start w:val="1"/>
      <w:numFmt w:val="lowerRoman"/>
      <w:lvlText w:val="%6."/>
      <w:lvlJc w:val="right"/>
      <w:pPr>
        <w:ind w:left="4320" w:hanging="180"/>
      </w:pPr>
    </w:lvl>
    <w:lvl w:ilvl="6" w:tplc="4C9EDE0A">
      <w:start w:val="1"/>
      <w:numFmt w:val="decimal"/>
      <w:lvlText w:val="%7."/>
      <w:lvlJc w:val="left"/>
      <w:pPr>
        <w:ind w:left="5040" w:hanging="360"/>
      </w:pPr>
    </w:lvl>
    <w:lvl w:ilvl="7" w:tplc="C8588314">
      <w:start w:val="1"/>
      <w:numFmt w:val="lowerLetter"/>
      <w:lvlText w:val="%8."/>
      <w:lvlJc w:val="left"/>
      <w:pPr>
        <w:ind w:left="5760" w:hanging="360"/>
      </w:pPr>
    </w:lvl>
    <w:lvl w:ilvl="8" w:tplc="14CA0C5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4491"/>
    <w:multiLevelType w:val="hybridMultilevel"/>
    <w:tmpl w:val="3E802AD2"/>
    <w:lvl w:ilvl="0" w:tplc="A7060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621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0EE6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2E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CE03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2446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6EB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A63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16BA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97557"/>
    <w:multiLevelType w:val="hybridMultilevel"/>
    <w:tmpl w:val="AD0AC722"/>
    <w:lvl w:ilvl="0" w:tplc="06E273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8DE95A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5E2DB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278F83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2428D1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2DC9E4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24343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AC658E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EB6A03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C547AA"/>
    <w:multiLevelType w:val="hybridMultilevel"/>
    <w:tmpl w:val="30DEFB62"/>
    <w:lvl w:ilvl="0" w:tplc="3C004C58">
      <w:numFmt w:val="bullet"/>
      <w:lvlText w:val=""/>
      <w:lvlJc w:val="left"/>
      <w:pPr>
        <w:ind w:left="449" w:hanging="342"/>
      </w:pPr>
      <w:rPr>
        <w:rFonts w:ascii="Wingdings" w:eastAsia="Wingdings" w:hAnsi="Wingdings" w:cs="Wingdings" w:hint="default"/>
        <w:color w:val="005FA9"/>
        <w:w w:val="99"/>
        <w:sz w:val="20"/>
        <w:szCs w:val="20"/>
        <w:lang w:val="en-US" w:eastAsia="en-US" w:bidi="en-US"/>
      </w:rPr>
    </w:lvl>
    <w:lvl w:ilvl="1" w:tplc="294A5632">
      <w:numFmt w:val="bullet"/>
      <w:lvlText w:val="•"/>
      <w:lvlJc w:val="left"/>
      <w:pPr>
        <w:ind w:left="649" w:hanging="342"/>
      </w:pPr>
      <w:rPr>
        <w:rFonts w:hint="default"/>
        <w:lang w:val="en-US" w:eastAsia="en-US" w:bidi="en-US"/>
      </w:rPr>
    </w:lvl>
    <w:lvl w:ilvl="2" w:tplc="56208CAE">
      <w:numFmt w:val="bullet"/>
      <w:lvlText w:val="•"/>
      <w:lvlJc w:val="left"/>
      <w:pPr>
        <w:ind w:left="859" w:hanging="342"/>
      </w:pPr>
      <w:rPr>
        <w:rFonts w:hint="default"/>
        <w:lang w:val="en-US" w:eastAsia="en-US" w:bidi="en-US"/>
      </w:rPr>
    </w:lvl>
    <w:lvl w:ilvl="3" w:tplc="6EECEBE0">
      <w:numFmt w:val="bullet"/>
      <w:lvlText w:val="•"/>
      <w:lvlJc w:val="left"/>
      <w:pPr>
        <w:ind w:left="1069" w:hanging="342"/>
      </w:pPr>
      <w:rPr>
        <w:rFonts w:hint="default"/>
        <w:lang w:val="en-US" w:eastAsia="en-US" w:bidi="en-US"/>
      </w:rPr>
    </w:lvl>
    <w:lvl w:ilvl="4" w:tplc="9FA4FF82">
      <w:numFmt w:val="bullet"/>
      <w:lvlText w:val="•"/>
      <w:lvlJc w:val="left"/>
      <w:pPr>
        <w:ind w:left="1279" w:hanging="342"/>
      </w:pPr>
      <w:rPr>
        <w:rFonts w:hint="default"/>
        <w:lang w:val="en-US" w:eastAsia="en-US" w:bidi="en-US"/>
      </w:rPr>
    </w:lvl>
    <w:lvl w:ilvl="5" w:tplc="DFD6C164">
      <w:numFmt w:val="bullet"/>
      <w:lvlText w:val="•"/>
      <w:lvlJc w:val="left"/>
      <w:pPr>
        <w:ind w:left="1489" w:hanging="342"/>
      </w:pPr>
      <w:rPr>
        <w:rFonts w:hint="default"/>
        <w:lang w:val="en-US" w:eastAsia="en-US" w:bidi="en-US"/>
      </w:rPr>
    </w:lvl>
    <w:lvl w:ilvl="6" w:tplc="AD3AF9B8">
      <w:numFmt w:val="bullet"/>
      <w:lvlText w:val="•"/>
      <w:lvlJc w:val="left"/>
      <w:pPr>
        <w:ind w:left="1699" w:hanging="342"/>
      </w:pPr>
      <w:rPr>
        <w:rFonts w:hint="default"/>
        <w:lang w:val="en-US" w:eastAsia="en-US" w:bidi="en-US"/>
      </w:rPr>
    </w:lvl>
    <w:lvl w:ilvl="7" w:tplc="8C144EA2">
      <w:numFmt w:val="bullet"/>
      <w:lvlText w:val="•"/>
      <w:lvlJc w:val="left"/>
      <w:pPr>
        <w:ind w:left="1909" w:hanging="342"/>
      </w:pPr>
      <w:rPr>
        <w:rFonts w:hint="default"/>
        <w:lang w:val="en-US" w:eastAsia="en-US" w:bidi="en-US"/>
      </w:rPr>
    </w:lvl>
    <w:lvl w:ilvl="8" w:tplc="372017E6">
      <w:numFmt w:val="bullet"/>
      <w:lvlText w:val="•"/>
      <w:lvlJc w:val="left"/>
      <w:pPr>
        <w:ind w:left="2119" w:hanging="342"/>
      </w:pPr>
      <w:rPr>
        <w:rFonts w:hint="default"/>
        <w:lang w:val="en-US" w:eastAsia="en-US" w:bidi="en-US"/>
      </w:rPr>
    </w:lvl>
  </w:abstractNum>
  <w:abstractNum w:abstractNumId="9">
    <w:nsid w:val="1A487C04"/>
    <w:multiLevelType w:val="hybridMultilevel"/>
    <w:tmpl w:val="14ECE002"/>
    <w:lvl w:ilvl="0" w:tplc="01BE466C">
      <w:start w:val="1"/>
      <w:numFmt w:val="decimal"/>
      <w:lvlText w:val="%1)"/>
      <w:lvlJc w:val="left"/>
      <w:pPr>
        <w:ind w:left="360" w:hanging="360"/>
      </w:pPr>
      <w:rPr>
        <w:rFonts w:eastAsiaTheme="minorHAnsi"/>
        <w:b/>
      </w:rPr>
    </w:lvl>
    <w:lvl w:ilvl="1" w:tplc="1EC4852E" w:tentative="1">
      <w:start w:val="1"/>
      <w:numFmt w:val="lowerLetter"/>
      <w:lvlText w:val="%2."/>
      <w:lvlJc w:val="left"/>
      <w:pPr>
        <w:ind w:left="1440" w:hanging="360"/>
      </w:pPr>
    </w:lvl>
    <w:lvl w:ilvl="2" w:tplc="D99A8294" w:tentative="1">
      <w:start w:val="1"/>
      <w:numFmt w:val="lowerRoman"/>
      <w:lvlText w:val="%3."/>
      <w:lvlJc w:val="right"/>
      <w:pPr>
        <w:ind w:left="2160" w:hanging="180"/>
      </w:pPr>
    </w:lvl>
    <w:lvl w:ilvl="3" w:tplc="F6023352" w:tentative="1">
      <w:start w:val="1"/>
      <w:numFmt w:val="decimal"/>
      <w:lvlText w:val="%4."/>
      <w:lvlJc w:val="left"/>
      <w:pPr>
        <w:ind w:left="2880" w:hanging="360"/>
      </w:pPr>
    </w:lvl>
    <w:lvl w:ilvl="4" w:tplc="333AB78C" w:tentative="1">
      <w:start w:val="1"/>
      <w:numFmt w:val="lowerLetter"/>
      <w:lvlText w:val="%5."/>
      <w:lvlJc w:val="left"/>
      <w:pPr>
        <w:ind w:left="3600" w:hanging="360"/>
      </w:pPr>
    </w:lvl>
    <w:lvl w:ilvl="5" w:tplc="F3FA45FE" w:tentative="1">
      <w:start w:val="1"/>
      <w:numFmt w:val="lowerRoman"/>
      <w:lvlText w:val="%6."/>
      <w:lvlJc w:val="right"/>
      <w:pPr>
        <w:ind w:left="4320" w:hanging="180"/>
      </w:pPr>
    </w:lvl>
    <w:lvl w:ilvl="6" w:tplc="6DC226E4" w:tentative="1">
      <w:start w:val="1"/>
      <w:numFmt w:val="decimal"/>
      <w:lvlText w:val="%7."/>
      <w:lvlJc w:val="left"/>
      <w:pPr>
        <w:ind w:left="5040" w:hanging="360"/>
      </w:pPr>
    </w:lvl>
    <w:lvl w:ilvl="7" w:tplc="5B32F9DA" w:tentative="1">
      <w:start w:val="1"/>
      <w:numFmt w:val="lowerLetter"/>
      <w:lvlText w:val="%8."/>
      <w:lvlJc w:val="left"/>
      <w:pPr>
        <w:ind w:left="5760" w:hanging="360"/>
      </w:pPr>
    </w:lvl>
    <w:lvl w:ilvl="8" w:tplc="AE2A0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018C0"/>
    <w:multiLevelType w:val="hybridMultilevel"/>
    <w:tmpl w:val="462A05DE"/>
    <w:lvl w:ilvl="0" w:tplc="3E3CE1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178BC2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37A593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E9C9E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6BE2C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912F19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54030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58E9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DFED1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DE66BD"/>
    <w:multiLevelType w:val="hybridMultilevel"/>
    <w:tmpl w:val="7FF0C188"/>
    <w:lvl w:ilvl="0" w:tplc="56CC6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05E8C7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3283F3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6E47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08E2A3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F78117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0B69C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D6A000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9FCBC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A72143"/>
    <w:multiLevelType w:val="hybridMultilevel"/>
    <w:tmpl w:val="652A7FBE"/>
    <w:lvl w:ilvl="0" w:tplc="9E5485C2">
      <w:numFmt w:val="bullet"/>
      <w:lvlText w:val=""/>
      <w:lvlJc w:val="left"/>
      <w:pPr>
        <w:ind w:left="449" w:hanging="342"/>
      </w:pPr>
      <w:rPr>
        <w:rFonts w:ascii="Wingdings" w:eastAsia="Wingdings" w:hAnsi="Wingdings" w:cs="Wingdings" w:hint="default"/>
        <w:color w:val="005FA9"/>
        <w:w w:val="99"/>
        <w:sz w:val="20"/>
        <w:szCs w:val="20"/>
        <w:lang w:val="en-US" w:eastAsia="en-US" w:bidi="en-US"/>
      </w:rPr>
    </w:lvl>
    <w:lvl w:ilvl="1" w:tplc="089E0108">
      <w:numFmt w:val="bullet"/>
      <w:lvlText w:val="•"/>
      <w:lvlJc w:val="left"/>
      <w:pPr>
        <w:ind w:left="649" w:hanging="342"/>
      </w:pPr>
      <w:rPr>
        <w:rFonts w:hint="default"/>
        <w:lang w:val="en-US" w:eastAsia="en-US" w:bidi="en-US"/>
      </w:rPr>
    </w:lvl>
    <w:lvl w:ilvl="2" w:tplc="F30CB90E">
      <w:numFmt w:val="bullet"/>
      <w:lvlText w:val="•"/>
      <w:lvlJc w:val="left"/>
      <w:pPr>
        <w:ind w:left="859" w:hanging="342"/>
      </w:pPr>
      <w:rPr>
        <w:rFonts w:hint="default"/>
        <w:lang w:val="en-US" w:eastAsia="en-US" w:bidi="en-US"/>
      </w:rPr>
    </w:lvl>
    <w:lvl w:ilvl="3" w:tplc="E34452F2">
      <w:numFmt w:val="bullet"/>
      <w:lvlText w:val="•"/>
      <w:lvlJc w:val="left"/>
      <w:pPr>
        <w:ind w:left="1069" w:hanging="342"/>
      </w:pPr>
      <w:rPr>
        <w:rFonts w:hint="default"/>
        <w:lang w:val="en-US" w:eastAsia="en-US" w:bidi="en-US"/>
      </w:rPr>
    </w:lvl>
    <w:lvl w:ilvl="4" w:tplc="732CC368">
      <w:numFmt w:val="bullet"/>
      <w:lvlText w:val="•"/>
      <w:lvlJc w:val="left"/>
      <w:pPr>
        <w:ind w:left="1279" w:hanging="342"/>
      </w:pPr>
      <w:rPr>
        <w:rFonts w:hint="default"/>
        <w:lang w:val="en-US" w:eastAsia="en-US" w:bidi="en-US"/>
      </w:rPr>
    </w:lvl>
    <w:lvl w:ilvl="5" w:tplc="ECC28322">
      <w:numFmt w:val="bullet"/>
      <w:lvlText w:val="•"/>
      <w:lvlJc w:val="left"/>
      <w:pPr>
        <w:ind w:left="1489" w:hanging="342"/>
      </w:pPr>
      <w:rPr>
        <w:rFonts w:hint="default"/>
        <w:lang w:val="en-US" w:eastAsia="en-US" w:bidi="en-US"/>
      </w:rPr>
    </w:lvl>
    <w:lvl w:ilvl="6" w:tplc="327E5D3C">
      <w:numFmt w:val="bullet"/>
      <w:lvlText w:val="•"/>
      <w:lvlJc w:val="left"/>
      <w:pPr>
        <w:ind w:left="1699" w:hanging="342"/>
      </w:pPr>
      <w:rPr>
        <w:rFonts w:hint="default"/>
        <w:lang w:val="en-US" w:eastAsia="en-US" w:bidi="en-US"/>
      </w:rPr>
    </w:lvl>
    <w:lvl w:ilvl="7" w:tplc="465A7902">
      <w:numFmt w:val="bullet"/>
      <w:lvlText w:val="•"/>
      <w:lvlJc w:val="left"/>
      <w:pPr>
        <w:ind w:left="1909" w:hanging="342"/>
      </w:pPr>
      <w:rPr>
        <w:rFonts w:hint="default"/>
        <w:lang w:val="en-US" w:eastAsia="en-US" w:bidi="en-US"/>
      </w:rPr>
    </w:lvl>
    <w:lvl w:ilvl="8" w:tplc="A39870F0">
      <w:numFmt w:val="bullet"/>
      <w:lvlText w:val="•"/>
      <w:lvlJc w:val="left"/>
      <w:pPr>
        <w:ind w:left="2119" w:hanging="342"/>
      </w:pPr>
      <w:rPr>
        <w:rFonts w:hint="default"/>
        <w:lang w:val="en-US" w:eastAsia="en-US" w:bidi="en-US"/>
      </w:rPr>
    </w:lvl>
  </w:abstractNum>
  <w:abstractNum w:abstractNumId="13">
    <w:nsid w:val="39111325"/>
    <w:multiLevelType w:val="hybridMultilevel"/>
    <w:tmpl w:val="34121218"/>
    <w:lvl w:ilvl="0" w:tplc="5BB213DA">
      <w:start w:val="1"/>
      <w:numFmt w:val="decimal"/>
      <w:lvlText w:val="%1)"/>
      <w:lvlJc w:val="left"/>
      <w:pPr>
        <w:ind w:left="720" w:hanging="360"/>
      </w:pPr>
    </w:lvl>
    <w:lvl w:ilvl="1" w:tplc="ED5EEC5C" w:tentative="1">
      <w:start w:val="1"/>
      <w:numFmt w:val="lowerLetter"/>
      <w:lvlText w:val="%2."/>
      <w:lvlJc w:val="left"/>
      <w:pPr>
        <w:ind w:left="1440" w:hanging="360"/>
      </w:pPr>
    </w:lvl>
    <w:lvl w:ilvl="2" w:tplc="4980011A" w:tentative="1">
      <w:start w:val="1"/>
      <w:numFmt w:val="lowerRoman"/>
      <w:lvlText w:val="%3."/>
      <w:lvlJc w:val="right"/>
      <w:pPr>
        <w:ind w:left="2160" w:hanging="180"/>
      </w:pPr>
    </w:lvl>
    <w:lvl w:ilvl="3" w:tplc="91366EDE" w:tentative="1">
      <w:start w:val="1"/>
      <w:numFmt w:val="decimal"/>
      <w:lvlText w:val="%4."/>
      <w:lvlJc w:val="left"/>
      <w:pPr>
        <w:ind w:left="2880" w:hanging="360"/>
      </w:pPr>
    </w:lvl>
    <w:lvl w:ilvl="4" w:tplc="B664878E" w:tentative="1">
      <w:start w:val="1"/>
      <w:numFmt w:val="lowerLetter"/>
      <w:lvlText w:val="%5."/>
      <w:lvlJc w:val="left"/>
      <w:pPr>
        <w:ind w:left="3600" w:hanging="360"/>
      </w:pPr>
    </w:lvl>
    <w:lvl w:ilvl="5" w:tplc="F048B926" w:tentative="1">
      <w:start w:val="1"/>
      <w:numFmt w:val="lowerRoman"/>
      <w:lvlText w:val="%6."/>
      <w:lvlJc w:val="right"/>
      <w:pPr>
        <w:ind w:left="4320" w:hanging="180"/>
      </w:pPr>
    </w:lvl>
    <w:lvl w:ilvl="6" w:tplc="702E0266" w:tentative="1">
      <w:start w:val="1"/>
      <w:numFmt w:val="decimal"/>
      <w:lvlText w:val="%7."/>
      <w:lvlJc w:val="left"/>
      <w:pPr>
        <w:ind w:left="5040" w:hanging="360"/>
      </w:pPr>
    </w:lvl>
    <w:lvl w:ilvl="7" w:tplc="843448D6" w:tentative="1">
      <w:start w:val="1"/>
      <w:numFmt w:val="lowerLetter"/>
      <w:lvlText w:val="%8."/>
      <w:lvlJc w:val="left"/>
      <w:pPr>
        <w:ind w:left="5760" w:hanging="360"/>
      </w:pPr>
    </w:lvl>
    <w:lvl w:ilvl="8" w:tplc="9B3E03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042CC"/>
    <w:multiLevelType w:val="hybridMultilevel"/>
    <w:tmpl w:val="CFDE3608"/>
    <w:lvl w:ilvl="0" w:tplc="9A32D8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5041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868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04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8C2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DE52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067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6CA8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6A91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75B4E"/>
    <w:multiLevelType w:val="hybridMultilevel"/>
    <w:tmpl w:val="F1666DAE"/>
    <w:lvl w:ilvl="0" w:tplc="C4D0F828">
      <w:start w:val="1"/>
      <w:numFmt w:val="decimal"/>
      <w:lvlText w:val="%1)"/>
      <w:lvlJc w:val="left"/>
      <w:pPr>
        <w:ind w:left="720" w:hanging="360"/>
      </w:pPr>
    </w:lvl>
    <w:lvl w:ilvl="1" w:tplc="D35296E4" w:tentative="1">
      <w:start w:val="1"/>
      <w:numFmt w:val="lowerLetter"/>
      <w:lvlText w:val="%2."/>
      <w:lvlJc w:val="left"/>
      <w:pPr>
        <w:ind w:left="1440" w:hanging="360"/>
      </w:pPr>
    </w:lvl>
    <w:lvl w:ilvl="2" w:tplc="303850AA" w:tentative="1">
      <w:start w:val="1"/>
      <w:numFmt w:val="lowerRoman"/>
      <w:lvlText w:val="%3."/>
      <w:lvlJc w:val="right"/>
      <w:pPr>
        <w:ind w:left="2160" w:hanging="180"/>
      </w:pPr>
    </w:lvl>
    <w:lvl w:ilvl="3" w:tplc="F3C80B44" w:tentative="1">
      <w:start w:val="1"/>
      <w:numFmt w:val="decimal"/>
      <w:lvlText w:val="%4."/>
      <w:lvlJc w:val="left"/>
      <w:pPr>
        <w:ind w:left="2880" w:hanging="360"/>
      </w:pPr>
    </w:lvl>
    <w:lvl w:ilvl="4" w:tplc="986A7ED0" w:tentative="1">
      <w:start w:val="1"/>
      <w:numFmt w:val="lowerLetter"/>
      <w:lvlText w:val="%5."/>
      <w:lvlJc w:val="left"/>
      <w:pPr>
        <w:ind w:left="3600" w:hanging="360"/>
      </w:pPr>
    </w:lvl>
    <w:lvl w:ilvl="5" w:tplc="53D6A524" w:tentative="1">
      <w:start w:val="1"/>
      <w:numFmt w:val="lowerRoman"/>
      <w:lvlText w:val="%6."/>
      <w:lvlJc w:val="right"/>
      <w:pPr>
        <w:ind w:left="4320" w:hanging="180"/>
      </w:pPr>
    </w:lvl>
    <w:lvl w:ilvl="6" w:tplc="F4CE031A" w:tentative="1">
      <w:start w:val="1"/>
      <w:numFmt w:val="decimal"/>
      <w:lvlText w:val="%7."/>
      <w:lvlJc w:val="left"/>
      <w:pPr>
        <w:ind w:left="5040" w:hanging="360"/>
      </w:pPr>
    </w:lvl>
    <w:lvl w:ilvl="7" w:tplc="78C0F678" w:tentative="1">
      <w:start w:val="1"/>
      <w:numFmt w:val="lowerLetter"/>
      <w:lvlText w:val="%8."/>
      <w:lvlJc w:val="left"/>
      <w:pPr>
        <w:ind w:left="5760" w:hanging="360"/>
      </w:pPr>
    </w:lvl>
    <w:lvl w:ilvl="8" w:tplc="0A7A36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67250"/>
    <w:multiLevelType w:val="hybridMultilevel"/>
    <w:tmpl w:val="62C0C3A2"/>
    <w:lvl w:ilvl="0" w:tplc="53D80A3C">
      <w:start w:val="1"/>
      <w:numFmt w:val="decimal"/>
      <w:lvlText w:val="%1)"/>
      <w:lvlJc w:val="left"/>
      <w:pPr>
        <w:ind w:left="1080" w:hanging="360"/>
      </w:pPr>
    </w:lvl>
    <w:lvl w:ilvl="1" w:tplc="00C85CE2" w:tentative="1">
      <w:start w:val="1"/>
      <w:numFmt w:val="lowerLetter"/>
      <w:lvlText w:val="%2."/>
      <w:lvlJc w:val="left"/>
      <w:pPr>
        <w:ind w:left="1800" w:hanging="360"/>
      </w:pPr>
    </w:lvl>
    <w:lvl w:ilvl="2" w:tplc="DD2C636C" w:tentative="1">
      <w:start w:val="1"/>
      <w:numFmt w:val="lowerRoman"/>
      <w:lvlText w:val="%3."/>
      <w:lvlJc w:val="right"/>
      <w:pPr>
        <w:ind w:left="2520" w:hanging="180"/>
      </w:pPr>
    </w:lvl>
    <w:lvl w:ilvl="3" w:tplc="A7B65E3E" w:tentative="1">
      <w:start w:val="1"/>
      <w:numFmt w:val="decimal"/>
      <w:lvlText w:val="%4."/>
      <w:lvlJc w:val="left"/>
      <w:pPr>
        <w:ind w:left="3240" w:hanging="360"/>
      </w:pPr>
    </w:lvl>
    <w:lvl w:ilvl="4" w:tplc="F134F77A" w:tentative="1">
      <w:start w:val="1"/>
      <w:numFmt w:val="lowerLetter"/>
      <w:lvlText w:val="%5."/>
      <w:lvlJc w:val="left"/>
      <w:pPr>
        <w:ind w:left="3960" w:hanging="360"/>
      </w:pPr>
    </w:lvl>
    <w:lvl w:ilvl="5" w:tplc="B720B7E4" w:tentative="1">
      <w:start w:val="1"/>
      <w:numFmt w:val="lowerRoman"/>
      <w:lvlText w:val="%6."/>
      <w:lvlJc w:val="right"/>
      <w:pPr>
        <w:ind w:left="4680" w:hanging="180"/>
      </w:pPr>
    </w:lvl>
    <w:lvl w:ilvl="6" w:tplc="5058C532" w:tentative="1">
      <w:start w:val="1"/>
      <w:numFmt w:val="decimal"/>
      <w:lvlText w:val="%7."/>
      <w:lvlJc w:val="left"/>
      <w:pPr>
        <w:ind w:left="5400" w:hanging="360"/>
      </w:pPr>
    </w:lvl>
    <w:lvl w:ilvl="7" w:tplc="B0CABD10" w:tentative="1">
      <w:start w:val="1"/>
      <w:numFmt w:val="lowerLetter"/>
      <w:lvlText w:val="%8."/>
      <w:lvlJc w:val="left"/>
      <w:pPr>
        <w:ind w:left="6120" w:hanging="360"/>
      </w:pPr>
    </w:lvl>
    <w:lvl w:ilvl="8" w:tplc="A70AB2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7E62D9"/>
    <w:multiLevelType w:val="hybridMultilevel"/>
    <w:tmpl w:val="B066DD7C"/>
    <w:lvl w:ilvl="0" w:tplc="5992CE2C">
      <w:start w:val="1"/>
      <w:numFmt w:val="decimal"/>
      <w:lvlText w:val="%1)"/>
      <w:lvlJc w:val="left"/>
      <w:pPr>
        <w:ind w:left="1440" w:hanging="360"/>
      </w:pPr>
    </w:lvl>
    <w:lvl w:ilvl="1" w:tplc="EC38C078" w:tentative="1">
      <w:start w:val="1"/>
      <w:numFmt w:val="lowerLetter"/>
      <w:lvlText w:val="%2."/>
      <w:lvlJc w:val="left"/>
      <w:pPr>
        <w:ind w:left="2160" w:hanging="360"/>
      </w:pPr>
    </w:lvl>
    <w:lvl w:ilvl="2" w:tplc="5A42FE2E" w:tentative="1">
      <w:start w:val="1"/>
      <w:numFmt w:val="lowerRoman"/>
      <w:lvlText w:val="%3."/>
      <w:lvlJc w:val="right"/>
      <w:pPr>
        <w:ind w:left="2880" w:hanging="180"/>
      </w:pPr>
    </w:lvl>
    <w:lvl w:ilvl="3" w:tplc="E82A339C" w:tentative="1">
      <w:start w:val="1"/>
      <w:numFmt w:val="decimal"/>
      <w:lvlText w:val="%4."/>
      <w:lvlJc w:val="left"/>
      <w:pPr>
        <w:ind w:left="3600" w:hanging="360"/>
      </w:pPr>
    </w:lvl>
    <w:lvl w:ilvl="4" w:tplc="727808C0" w:tentative="1">
      <w:start w:val="1"/>
      <w:numFmt w:val="lowerLetter"/>
      <w:lvlText w:val="%5."/>
      <w:lvlJc w:val="left"/>
      <w:pPr>
        <w:ind w:left="4320" w:hanging="360"/>
      </w:pPr>
    </w:lvl>
    <w:lvl w:ilvl="5" w:tplc="021C2CE6" w:tentative="1">
      <w:start w:val="1"/>
      <w:numFmt w:val="lowerRoman"/>
      <w:lvlText w:val="%6."/>
      <w:lvlJc w:val="right"/>
      <w:pPr>
        <w:ind w:left="5040" w:hanging="180"/>
      </w:pPr>
    </w:lvl>
    <w:lvl w:ilvl="6" w:tplc="FD9272F0" w:tentative="1">
      <w:start w:val="1"/>
      <w:numFmt w:val="decimal"/>
      <w:lvlText w:val="%7."/>
      <w:lvlJc w:val="left"/>
      <w:pPr>
        <w:ind w:left="5760" w:hanging="360"/>
      </w:pPr>
    </w:lvl>
    <w:lvl w:ilvl="7" w:tplc="036EF684" w:tentative="1">
      <w:start w:val="1"/>
      <w:numFmt w:val="lowerLetter"/>
      <w:lvlText w:val="%8."/>
      <w:lvlJc w:val="left"/>
      <w:pPr>
        <w:ind w:left="6480" w:hanging="360"/>
      </w:pPr>
    </w:lvl>
    <w:lvl w:ilvl="8" w:tplc="EAFA2FF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183B4D"/>
    <w:multiLevelType w:val="hybridMultilevel"/>
    <w:tmpl w:val="692051F8"/>
    <w:lvl w:ilvl="0" w:tplc="53707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2E4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5A64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1483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EDF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9A7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4231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0CB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6698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B3467"/>
    <w:multiLevelType w:val="hybridMultilevel"/>
    <w:tmpl w:val="47C262B6"/>
    <w:lvl w:ilvl="0" w:tplc="EB52665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8F2CE1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41E065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33A689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5EA238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44CCD1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7B42F5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4526C9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66065A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5881BBA"/>
    <w:multiLevelType w:val="hybridMultilevel"/>
    <w:tmpl w:val="ABC42510"/>
    <w:lvl w:ilvl="0" w:tplc="F34A0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EA7C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F2D7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293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E8F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D41A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5AA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EC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6008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077F3"/>
    <w:multiLevelType w:val="hybridMultilevel"/>
    <w:tmpl w:val="0A1AF842"/>
    <w:lvl w:ilvl="0" w:tplc="BAD4E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AA11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60AB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3A03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4D1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A887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CF2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D2F2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9405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B5CF8"/>
    <w:multiLevelType w:val="hybridMultilevel"/>
    <w:tmpl w:val="A4164920"/>
    <w:lvl w:ilvl="0" w:tplc="7884EFF6">
      <w:start w:val="1"/>
      <w:numFmt w:val="decimal"/>
      <w:lvlText w:val="%1."/>
      <w:lvlJc w:val="left"/>
      <w:pPr>
        <w:ind w:left="1440" w:hanging="360"/>
      </w:pPr>
    </w:lvl>
    <w:lvl w:ilvl="1" w:tplc="6EA8C612" w:tentative="1">
      <w:start w:val="1"/>
      <w:numFmt w:val="lowerLetter"/>
      <w:lvlText w:val="%2."/>
      <w:lvlJc w:val="left"/>
      <w:pPr>
        <w:ind w:left="2160" w:hanging="360"/>
      </w:pPr>
    </w:lvl>
    <w:lvl w:ilvl="2" w:tplc="3F229014" w:tentative="1">
      <w:start w:val="1"/>
      <w:numFmt w:val="lowerRoman"/>
      <w:lvlText w:val="%3."/>
      <w:lvlJc w:val="right"/>
      <w:pPr>
        <w:ind w:left="2880" w:hanging="180"/>
      </w:pPr>
    </w:lvl>
    <w:lvl w:ilvl="3" w:tplc="DF428386" w:tentative="1">
      <w:start w:val="1"/>
      <w:numFmt w:val="decimal"/>
      <w:lvlText w:val="%4."/>
      <w:lvlJc w:val="left"/>
      <w:pPr>
        <w:ind w:left="3600" w:hanging="360"/>
      </w:pPr>
    </w:lvl>
    <w:lvl w:ilvl="4" w:tplc="1234A1CA" w:tentative="1">
      <w:start w:val="1"/>
      <w:numFmt w:val="lowerLetter"/>
      <w:lvlText w:val="%5."/>
      <w:lvlJc w:val="left"/>
      <w:pPr>
        <w:ind w:left="4320" w:hanging="360"/>
      </w:pPr>
    </w:lvl>
    <w:lvl w:ilvl="5" w:tplc="759A288E" w:tentative="1">
      <w:start w:val="1"/>
      <w:numFmt w:val="lowerRoman"/>
      <w:lvlText w:val="%6."/>
      <w:lvlJc w:val="right"/>
      <w:pPr>
        <w:ind w:left="5040" w:hanging="180"/>
      </w:pPr>
    </w:lvl>
    <w:lvl w:ilvl="6" w:tplc="3AF406E6" w:tentative="1">
      <w:start w:val="1"/>
      <w:numFmt w:val="decimal"/>
      <w:lvlText w:val="%7."/>
      <w:lvlJc w:val="left"/>
      <w:pPr>
        <w:ind w:left="5760" w:hanging="360"/>
      </w:pPr>
    </w:lvl>
    <w:lvl w:ilvl="7" w:tplc="0120A8B8" w:tentative="1">
      <w:start w:val="1"/>
      <w:numFmt w:val="lowerLetter"/>
      <w:lvlText w:val="%8."/>
      <w:lvlJc w:val="left"/>
      <w:pPr>
        <w:ind w:left="6480" w:hanging="360"/>
      </w:pPr>
    </w:lvl>
    <w:lvl w:ilvl="8" w:tplc="49C0D6A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6C8432F"/>
    <w:multiLevelType w:val="hybridMultilevel"/>
    <w:tmpl w:val="9F3075FE"/>
    <w:lvl w:ilvl="0" w:tplc="A45CC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C8105C" w:tentative="1">
      <w:start w:val="1"/>
      <w:numFmt w:val="lowerLetter"/>
      <w:lvlText w:val="%2."/>
      <w:lvlJc w:val="left"/>
      <w:pPr>
        <w:ind w:left="1440" w:hanging="360"/>
      </w:pPr>
    </w:lvl>
    <w:lvl w:ilvl="2" w:tplc="15A47EE0" w:tentative="1">
      <w:start w:val="1"/>
      <w:numFmt w:val="lowerRoman"/>
      <w:lvlText w:val="%3."/>
      <w:lvlJc w:val="right"/>
      <w:pPr>
        <w:ind w:left="2160" w:hanging="180"/>
      </w:pPr>
    </w:lvl>
    <w:lvl w:ilvl="3" w:tplc="C52238AA" w:tentative="1">
      <w:start w:val="1"/>
      <w:numFmt w:val="decimal"/>
      <w:lvlText w:val="%4."/>
      <w:lvlJc w:val="left"/>
      <w:pPr>
        <w:ind w:left="2880" w:hanging="360"/>
      </w:pPr>
    </w:lvl>
    <w:lvl w:ilvl="4" w:tplc="40A8C53C" w:tentative="1">
      <w:start w:val="1"/>
      <w:numFmt w:val="lowerLetter"/>
      <w:lvlText w:val="%5."/>
      <w:lvlJc w:val="left"/>
      <w:pPr>
        <w:ind w:left="3600" w:hanging="360"/>
      </w:pPr>
    </w:lvl>
    <w:lvl w:ilvl="5" w:tplc="49FA63C2" w:tentative="1">
      <w:start w:val="1"/>
      <w:numFmt w:val="lowerRoman"/>
      <w:lvlText w:val="%6."/>
      <w:lvlJc w:val="right"/>
      <w:pPr>
        <w:ind w:left="4320" w:hanging="180"/>
      </w:pPr>
    </w:lvl>
    <w:lvl w:ilvl="6" w:tplc="66E4D6D2" w:tentative="1">
      <w:start w:val="1"/>
      <w:numFmt w:val="decimal"/>
      <w:lvlText w:val="%7."/>
      <w:lvlJc w:val="left"/>
      <w:pPr>
        <w:ind w:left="5040" w:hanging="360"/>
      </w:pPr>
    </w:lvl>
    <w:lvl w:ilvl="7" w:tplc="DB085EAA" w:tentative="1">
      <w:start w:val="1"/>
      <w:numFmt w:val="lowerLetter"/>
      <w:lvlText w:val="%8."/>
      <w:lvlJc w:val="left"/>
      <w:pPr>
        <w:ind w:left="5760" w:hanging="360"/>
      </w:pPr>
    </w:lvl>
    <w:lvl w:ilvl="8" w:tplc="19A2B9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E64DA"/>
    <w:multiLevelType w:val="hybridMultilevel"/>
    <w:tmpl w:val="5B2E613A"/>
    <w:lvl w:ilvl="0" w:tplc="A46EA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564030" w:tentative="1">
      <w:start w:val="1"/>
      <w:numFmt w:val="lowerLetter"/>
      <w:lvlText w:val="%2."/>
      <w:lvlJc w:val="left"/>
      <w:pPr>
        <w:ind w:left="1440" w:hanging="360"/>
      </w:pPr>
    </w:lvl>
    <w:lvl w:ilvl="2" w:tplc="D25EE7B4" w:tentative="1">
      <w:start w:val="1"/>
      <w:numFmt w:val="lowerRoman"/>
      <w:lvlText w:val="%3."/>
      <w:lvlJc w:val="right"/>
      <w:pPr>
        <w:ind w:left="2160" w:hanging="180"/>
      </w:pPr>
    </w:lvl>
    <w:lvl w:ilvl="3" w:tplc="83E8E8C8" w:tentative="1">
      <w:start w:val="1"/>
      <w:numFmt w:val="decimal"/>
      <w:lvlText w:val="%4."/>
      <w:lvlJc w:val="left"/>
      <w:pPr>
        <w:ind w:left="2880" w:hanging="360"/>
      </w:pPr>
    </w:lvl>
    <w:lvl w:ilvl="4" w:tplc="C6B6ABC8" w:tentative="1">
      <w:start w:val="1"/>
      <w:numFmt w:val="lowerLetter"/>
      <w:lvlText w:val="%5."/>
      <w:lvlJc w:val="left"/>
      <w:pPr>
        <w:ind w:left="3600" w:hanging="360"/>
      </w:pPr>
    </w:lvl>
    <w:lvl w:ilvl="5" w:tplc="81AE911A" w:tentative="1">
      <w:start w:val="1"/>
      <w:numFmt w:val="lowerRoman"/>
      <w:lvlText w:val="%6."/>
      <w:lvlJc w:val="right"/>
      <w:pPr>
        <w:ind w:left="4320" w:hanging="180"/>
      </w:pPr>
    </w:lvl>
    <w:lvl w:ilvl="6" w:tplc="31B2F24E" w:tentative="1">
      <w:start w:val="1"/>
      <w:numFmt w:val="decimal"/>
      <w:lvlText w:val="%7."/>
      <w:lvlJc w:val="left"/>
      <w:pPr>
        <w:ind w:left="5040" w:hanging="360"/>
      </w:pPr>
    </w:lvl>
    <w:lvl w:ilvl="7" w:tplc="5C0E14F0" w:tentative="1">
      <w:start w:val="1"/>
      <w:numFmt w:val="lowerLetter"/>
      <w:lvlText w:val="%8."/>
      <w:lvlJc w:val="left"/>
      <w:pPr>
        <w:ind w:left="5760" w:hanging="360"/>
      </w:pPr>
    </w:lvl>
    <w:lvl w:ilvl="8" w:tplc="BAB66C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03808"/>
    <w:multiLevelType w:val="hybridMultilevel"/>
    <w:tmpl w:val="74FEA4E4"/>
    <w:lvl w:ilvl="0" w:tplc="489611EC">
      <w:start w:val="1"/>
      <w:numFmt w:val="decimal"/>
      <w:lvlText w:val="%1."/>
      <w:lvlJc w:val="left"/>
      <w:pPr>
        <w:ind w:left="720" w:hanging="360"/>
      </w:pPr>
    </w:lvl>
    <w:lvl w:ilvl="1" w:tplc="E730C740" w:tentative="1">
      <w:start w:val="1"/>
      <w:numFmt w:val="lowerLetter"/>
      <w:lvlText w:val="%2."/>
      <w:lvlJc w:val="left"/>
      <w:pPr>
        <w:ind w:left="1440" w:hanging="360"/>
      </w:pPr>
    </w:lvl>
    <w:lvl w:ilvl="2" w:tplc="7E1A0C1E" w:tentative="1">
      <w:start w:val="1"/>
      <w:numFmt w:val="lowerRoman"/>
      <w:lvlText w:val="%3."/>
      <w:lvlJc w:val="right"/>
      <w:pPr>
        <w:ind w:left="2160" w:hanging="180"/>
      </w:pPr>
    </w:lvl>
    <w:lvl w:ilvl="3" w:tplc="276A7FD6" w:tentative="1">
      <w:start w:val="1"/>
      <w:numFmt w:val="decimal"/>
      <w:lvlText w:val="%4."/>
      <w:lvlJc w:val="left"/>
      <w:pPr>
        <w:ind w:left="2880" w:hanging="360"/>
      </w:pPr>
    </w:lvl>
    <w:lvl w:ilvl="4" w:tplc="C15450C0" w:tentative="1">
      <w:start w:val="1"/>
      <w:numFmt w:val="lowerLetter"/>
      <w:lvlText w:val="%5."/>
      <w:lvlJc w:val="left"/>
      <w:pPr>
        <w:ind w:left="3600" w:hanging="360"/>
      </w:pPr>
    </w:lvl>
    <w:lvl w:ilvl="5" w:tplc="5A749F0C" w:tentative="1">
      <w:start w:val="1"/>
      <w:numFmt w:val="lowerRoman"/>
      <w:lvlText w:val="%6."/>
      <w:lvlJc w:val="right"/>
      <w:pPr>
        <w:ind w:left="4320" w:hanging="180"/>
      </w:pPr>
    </w:lvl>
    <w:lvl w:ilvl="6" w:tplc="FC6683D0" w:tentative="1">
      <w:start w:val="1"/>
      <w:numFmt w:val="decimal"/>
      <w:lvlText w:val="%7."/>
      <w:lvlJc w:val="left"/>
      <w:pPr>
        <w:ind w:left="5040" w:hanging="360"/>
      </w:pPr>
    </w:lvl>
    <w:lvl w:ilvl="7" w:tplc="2E54BCE2" w:tentative="1">
      <w:start w:val="1"/>
      <w:numFmt w:val="lowerLetter"/>
      <w:lvlText w:val="%8."/>
      <w:lvlJc w:val="left"/>
      <w:pPr>
        <w:ind w:left="5760" w:hanging="360"/>
      </w:pPr>
    </w:lvl>
    <w:lvl w:ilvl="8" w:tplc="A85452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C124A"/>
    <w:multiLevelType w:val="hybridMultilevel"/>
    <w:tmpl w:val="AE24344C"/>
    <w:lvl w:ilvl="0" w:tplc="A60A7F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79443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9B09BE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82548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612301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EA6125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D251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7E6F1D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E2AF9B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CD236F"/>
    <w:multiLevelType w:val="hybridMultilevel"/>
    <w:tmpl w:val="04A6C75C"/>
    <w:lvl w:ilvl="0" w:tplc="BFF00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3E9C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C05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256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9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1C7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9204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897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2EA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040942"/>
    <w:multiLevelType w:val="hybridMultilevel"/>
    <w:tmpl w:val="29C4A85C"/>
    <w:lvl w:ilvl="0" w:tplc="B888D9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A0EBD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D233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A3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105F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34E6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A3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889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0C8D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B3B3D"/>
    <w:multiLevelType w:val="hybridMultilevel"/>
    <w:tmpl w:val="BD505432"/>
    <w:lvl w:ilvl="0" w:tplc="3C260606">
      <w:start w:val="1"/>
      <w:numFmt w:val="decimal"/>
      <w:lvlText w:val="%1."/>
      <w:lvlJc w:val="left"/>
      <w:pPr>
        <w:ind w:left="1080" w:hanging="360"/>
      </w:pPr>
    </w:lvl>
    <w:lvl w:ilvl="1" w:tplc="5C00FA82" w:tentative="1">
      <w:start w:val="1"/>
      <w:numFmt w:val="lowerLetter"/>
      <w:lvlText w:val="%2."/>
      <w:lvlJc w:val="left"/>
      <w:pPr>
        <w:ind w:left="1800" w:hanging="360"/>
      </w:pPr>
    </w:lvl>
    <w:lvl w:ilvl="2" w:tplc="D528EBDA" w:tentative="1">
      <w:start w:val="1"/>
      <w:numFmt w:val="lowerRoman"/>
      <w:lvlText w:val="%3."/>
      <w:lvlJc w:val="right"/>
      <w:pPr>
        <w:ind w:left="2520" w:hanging="180"/>
      </w:pPr>
    </w:lvl>
    <w:lvl w:ilvl="3" w:tplc="8AF69CF2" w:tentative="1">
      <w:start w:val="1"/>
      <w:numFmt w:val="decimal"/>
      <w:lvlText w:val="%4."/>
      <w:lvlJc w:val="left"/>
      <w:pPr>
        <w:ind w:left="3240" w:hanging="360"/>
      </w:pPr>
    </w:lvl>
    <w:lvl w:ilvl="4" w:tplc="785CE096" w:tentative="1">
      <w:start w:val="1"/>
      <w:numFmt w:val="lowerLetter"/>
      <w:lvlText w:val="%5."/>
      <w:lvlJc w:val="left"/>
      <w:pPr>
        <w:ind w:left="3960" w:hanging="360"/>
      </w:pPr>
    </w:lvl>
    <w:lvl w:ilvl="5" w:tplc="8B9C6930" w:tentative="1">
      <w:start w:val="1"/>
      <w:numFmt w:val="lowerRoman"/>
      <w:lvlText w:val="%6."/>
      <w:lvlJc w:val="right"/>
      <w:pPr>
        <w:ind w:left="4680" w:hanging="180"/>
      </w:pPr>
    </w:lvl>
    <w:lvl w:ilvl="6" w:tplc="B9BAC8CE" w:tentative="1">
      <w:start w:val="1"/>
      <w:numFmt w:val="decimal"/>
      <w:lvlText w:val="%7."/>
      <w:lvlJc w:val="left"/>
      <w:pPr>
        <w:ind w:left="5400" w:hanging="360"/>
      </w:pPr>
    </w:lvl>
    <w:lvl w:ilvl="7" w:tplc="42B0C2A4" w:tentative="1">
      <w:start w:val="1"/>
      <w:numFmt w:val="lowerLetter"/>
      <w:lvlText w:val="%8."/>
      <w:lvlJc w:val="left"/>
      <w:pPr>
        <w:ind w:left="6120" w:hanging="360"/>
      </w:pPr>
    </w:lvl>
    <w:lvl w:ilvl="8" w:tplc="A82642D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7"/>
  </w:num>
  <w:num w:numId="3">
    <w:abstractNumId w:val="17"/>
  </w:num>
  <w:num w:numId="4">
    <w:abstractNumId w:val="8"/>
  </w:num>
  <w:num w:numId="5">
    <w:abstractNumId w:val="12"/>
  </w:num>
  <w:num w:numId="6">
    <w:abstractNumId w:val="13"/>
  </w:num>
  <w:num w:numId="7">
    <w:abstractNumId w:val="22"/>
  </w:num>
  <w:num w:numId="8">
    <w:abstractNumId w:val="29"/>
  </w:num>
  <w:num w:numId="9">
    <w:abstractNumId w:val="26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  <w:num w:numId="14">
    <w:abstractNumId w:val="16"/>
  </w:num>
  <w:num w:numId="15">
    <w:abstractNumId w:val="3"/>
  </w:num>
  <w:num w:numId="16">
    <w:abstractNumId w:val="20"/>
  </w:num>
  <w:num w:numId="17">
    <w:abstractNumId w:val="25"/>
  </w:num>
  <w:num w:numId="18">
    <w:abstractNumId w:val="21"/>
  </w:num>
  <w:num w:numId="19">
    <w:abstractNumId w:val="1"/>
  </w:num>
  <w:num w:numId="20">
    <w:abstractNumId w:val="19"/>
  </w:num>
  <w:num w:numId="21">
    <w:abstractNumId w:val="24"/>
  </w:num>
  <w:num w:numId="22">
    <w:abstractNumId w:val="23"/>
  </w:num>
  <w:num w:numId="23">
    <w:abstractNumId w:val="2"/>
  </w:num>
  <w:num w:numId="24">
    <w:abstractNumId w:val="4"/>
  </w:num>
  <w:num w:numId="25">
    <w:abstractNumId w:val="0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4"/>
  </w:num>
  <w:num w:numId="29">
    <w:abstractNumId w:val="9"/>
  </w:num>
  <w:num w:numId="30">
    <w:abstractNumId w:val="28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9F7"/>
    <w:rsid w:val="00002AA3"/>
    <w:rsid w:val="0002550A"/>
    <w:rsid w:val="00044F65"/>
    <w:rsid w:val="00047938"/>
    <w:rsid w:val="00047A89"/>
    <w:rsid w:val="00052C8B"/>
    <w:rsid w:val="000571B1"/>
    <w:rsid w:val="00063681"/>
    <w:rsid w:val="0006786A"/>
    <w:rsid w:val="0007109F"/>
    <w:rsid w:val="00077708"/>
    <w:rsid w:val="00082DED"/>
    <w:rsid w:val="00083DE2"/>
    <w:rsid w:val="00087C9E"/>
    <w:rsid w:val="00097966"/>
    <w:rsid w:val="000A24A1"/>
    <w:rsid w:val="000B12E0"/>
    <w:rsid w:val="000C331F"/>
    <w:rsid w:val="000C7D27"/>
    <w:rsid w:val="000F22BF"/>
    <w:rsid w:val="000F659B"/>
    <w:rsid w:val="000F6C9F"/>
    <w:rsid w:val="0010286E"/>
    <w:rsid w:val="00116593"/>
    <w:rsid w:val="00154DE3"/>
    <w:rsid w:val="001614F8"/>
    <w:rsid w:val="00161FFA"/>
    <w:rsid w:val="00162251"/>
    <w:rsid w:val="00165887"/>
    <w:rsid w:val="001A5079"/>
    <w:rsid w:val="001A55FC"/>
    <w:rsid w:val="001C715B"/>
    <w:rsid w:val="0021541C"/>
    <w:rsid w:val="0021768E"/>
    <w:rsid w:val="0022276F"/>
    <w:rsid w:val="00234D7A"/>
    <w:rsid w:val="00235543"/>
    <w:rsid w:val="00236E6F"/>
    <w:rsid w:val="0023795E"/>
    <w:rsid w:val="0023796A"/>
    <w:rsid w:val="002435F7"/>
    <w:rsid w:val="002509DC"/>
    <w:rsid w:val="002515FD"/>
    <w:rsid w:val="00253C3F"/>
    <w:rsid w:val="002556FA"/>
    <w:rsid w:val="00256B74"/>
    <w:rsid w:val="00257F44"/>
    <w:rsid w:val="00287BC0"/>
    <w:rsid w:val="002A32F0"/>
    <w:rsid w:val="002C1F42"/>
    <w:rsid w:val="002C3281"/>
    <w:rsid w:val="002E230D"/>
    <w:rsid w:val="002E689C"/>
    <w:rsid w:val="002F4519"/>
    <w:rsid w:val="00301975"/>
    <w:rsid w:val="00304A67"/>
    <w:rsid w:val="00310993"/>
    <w:rsid w:val="003278F5"/>
    <w:rsid w:val="003428F1"/>
    <w:rsid w:val="00343F4D"/>
    <w:rsid w:val="00344042"/>
    <w:rsid w:val="00344D85"/>
    <w:rsid w:val="003479F2"/>
    <w:rsid w:val="003534F2"/>
    <w:rsid w:val="00354B18"/>
    <w:rsid w:val="00356DEA"/>
    <w:rsid w:val="00367ADB"/>
    <w:rsid w:val="003773FB"/>
    <w:rsid w:val="003A7903"/>
    <w:rsid w:val="003B3DE2"/>
    <w:rsid w:val="003C558D"/>
    <w:rsid w:val="003D270E"/>
    <w:rsid w:val="004077CD"/>
    <w:rsid w:val="00434B7A"/>
    <w:rsid w:val="00451199"/>
    <w:rsid w:val="00452F81"/>
    <w:rsid w:val="004768E8"/>
    <w:rsid w:val="004769CF"/>
    <w:rsid w:val="00485761"/>
    <w:rsid w:val="004A5811"/>
    <w:rsid w:val="004A6700"/>
    <w:rsid w:val="004B6F1F"/>
    <w:rsid w:val="004B750C"/>
    <w:rsid w:val="004C45D0"/>
    <w:rsid w:val="004D7F75"/>
    <w:rsid w:val="004F1016"/>
    <w:rsid w:val="00520FA3"/>
    <w:rsid w:val="00521C41"/>
    <w:rsid w:val="0052446A"/>
    <w:rsid w:val="00525738"/>
    <w:rsid w:val="00532E90"/>
    <w:rsid w:val="00540295"/>
    <w:rsid w:val="005413AD"/>
    <w:rsid w:val="005658D1"/>
    <w:rsid w:val="005815B6"/>
    <w:rsid w:val="00585556"/>
    <w:rsid w:val="00594E28"/>
    <w:rsid w:val="00597C32"/>
    <w:rsid w:val="005B47CF"/>
    <w:rsid w:val="005B59C5"/>
    <w:rsid w:val="005C2B01"/>
    <w:rsid w:val="005C5997"/>
    <w:rsid w:val="005E2C9C"/>
    <w:rsid w:val="00605BBC"/>
    <w:rsid w:val="006110F6"/>
    <w:rsid w:val="006161AA"/>
    <w:rsid w:val="00617041"/>
    <w:rsid w:val="00621E11"/>
    <w:rsid w:val="00663CD8"/>
    <w:rsid w:val="00663D3C"/>
    <w:rsid w:val="00692E8E"/>
    <w:rsid w:val="006B6089"/>
    <w:rsid w:val="006C0DD8"/>
    <w:rsid w:val="006C1057"/>
    <w:rsid w:val="006C2453"/>
    <w:rsid w:val="006C26D2"/>
    <w:rsid w:val="006D5680"/>
    <w:rsid w:val="006D6AC5"/>
    <w:rsid w:val="006D7078"/>
    <w:rsid w:val="006F15A1"/>
    <w:rsid w:val="007230BA"/>
    <w:rsid w:val="00726211"/>
    <w:rsid w:val="0073340A"/>
    <w:rsid w:val="00745189"/>
    <w:rsid w:val="00770A83"/>
    <w:rsid w:val="00771146"/>
    <w:rsid w:val="00772975"/>
    <w:rsid w:val="00780598"/>
    <w:rsid w:val="00785A8C"/>
    <w:rsid w:val="00786896"/>
    <w:rsid w:val="00792316"/>
    <w:rsid w:val="007929F7"/>
    <w:rsid w:val="007A2EBA"/>
    <w:rsid w:val="007B46E1"/>
    <w:rsid w:val="007C766E"/>
    <w:rsid w:val="007D1E80"/>
    <w:rsid w:val="007D270F"/>
    <w:rsid w:val="007E42E3"/>
    <w:rsid w:val="007F43F2"/>
    <w:rsid w:val="0080376D"/>
    <w:rsid w:val="00824FB4"/>
    <w:rsid w:val="008360EE"/>
    <w:rsid w:val="00846287"/>
    <w:rsid w:val="008627DA"/>
    <w:rsid w:val="00864880"/>
    <w:rsid w:val="00866B97"/>
    <w:rsid w:val="0087593F"/>
    <w:rsid w:val="00896310"/>
    <w:rsid w:val="008A1D55"/>
    <w:rsid w:val="008D2FCE"/>
    <w:rsid w:val="008D5924"/>
    <w:rsid w:val="009114BC"/>
    <w:rsid w:val="009251FA"/>
    <w:rsid w:val="00927C0D"/>
    <w:rsid w:val="0093101D"/>
    <w:rsid w:val="00937011"/>
    <w:rsid w:val="00941388"/>
    <w:rsid w:val="00952ED2"/>
    <w:rsid w:val="009565BF"/>
    <w:rsid w:val="0097071F"/>
    <w:rsid w:val="00974ED3"/>
    <w:rsid w:val="00976016"/>
    <w:rsid w:val="0098011C"/>
    <w:rsid w:val="00985545"/>
    <w:rsid w:val="00997DAD"/>
    <w:rsid w:val="009B16EB"/>
    <w:rsid w:val="009E2983"/>
    <w:rsid w:val="009E6C59"/>
    <w:rsid w:val="009F0FAB"/>
    <w:rsid w:val="009F1AD1"/>
    <w:rsid w:val="009F5734"/>
    <w:rsid w:val="00A00F63"/>
    <w:rsid w:val="00A028E9"/>
    <w:rsid w:val="00A05049"/>
    <w:rsid w:val="00A06794"/>
    <w:rsid w:val="00A06AF0"/>
    <w:rsid w:val="00A21F4B"/>
    <w:rsid w:val="00A3654D"/>
    <w:rsid w:val="00A53226"/>
    <w:rsid w:val="00A62C19"/>
    <w:rsid w:val="00A640F3"/>
    <w:rsid w:val="00A65DA7"/>
    <w:rsid w:val="00A721A9"/>
    <w:rsid w:val="00A85AC5"/>
    <w:rsid w:val="00A866D9"/>
    <w:rsid w:val="00A87C63"/>
    <w:rsid w:val="00AA7917"/>
    <w:rsid w:val="00AB30CE"/>
    <w:rsid w:val="00AB5D91"/>
    <w:rsid w:val="00AB707D"/>
    <w:rsid w:val="00AC14CE"/>
    <w:rsid w:val="00AC16FB"/>
    <w:rsid w:val="00AC7A55"/>
    <w:rsid w:val="00AF639A"/>
    <w:rsid w:val="00B36367"/>
    <w:rsid w:val="00B4427F"/>
    <w:rsid w:val="00B54E03"/>
    <w:rsid w:val="00B57769"/>
    <w:rsid w:val="00B636AC"/>
    <w:rsid w:val="00B742F0"/>
    <w:rsid w:val="00B815DC"/>
    <w:rsid w:val="00B83D0B"/>
    <w:rsid w:val="00B86876"/>
    <w:rsid w:val="00B96146"/>
    <w:rsid w:val="00BB302D"/>
    <w:rsid w:val="00BC3247"/>
    <w:rsid w:val="00BC4F64"/>
    <w:rsid w:val="00BF1C61"/>
    <w:rsid w:val="00C02004"/>
    <w:rsid w:val="00C218B5"/>
    <w:rsid w:val="00C21AC2"/>
    <w:rsid w:val="00C246B9"/>
    <w:rsid w:val="00C36369"/>
    <w:rsid w:val="00C52008"/>
    <w:rsid w:val="00C6040E"/>
    <w:rsid w:val="00C6759C"/>
    <w:rsid w:val="00C67B7E"/>
    <w:rsid w:val="00C73F1A"/>
    <w:rsid w:val="00C77D35"/>
    <w:rsid w:val="00C83956"/>
    <w:rsid w:val="00C870C9"/>
    <w:rsid w:val="00CA0806"/>
    <w:rsid w:val="00CA4465"/>
    <w:rsid w:val="00CA75D9"/>
    <w:rsid w:val="00CB49A2"/>
    <w:rsid w:val="00CB73E5"/>
    <w:rsid w:val="00CC291B"/>
    <w:rsid w:val="00CD60DA"/>
    <w:rsid w:val="00CF0E13"/>
    <w:rsid w:val="00CF2CC3"/>
    <w:rsid w:val="00D12544"/>
    <w:rsid w:val="00D203DE"/>
    <w:rsid w:val="00D26026"/>
    <w:rsid w:val="00D467D9"/>
    <w:rsid w:val="00D47767"/>
    <w:rsid w:val="00D57809"/>
    <w:rsid w:val="00D65B9E"/>
    <w:rsid w:val="00D836D0"/>
    <w:rsid w:val="00D854EE"/>
    <w:rsid w:val="00D93A15"/>
    <w:rsid w:val="00DA28C6"/>
    <w:rsid w:val="00DA3EB3"/>
    <w:rsid w:val="00DB2A07"/>
    <w:rsid w:val="00DD57A1"/>
    <w:rsid w:val="00DD6FAF"/>
    <w:rsid w:val="00DE633F"/>
    <w:rsid w:val="00DF509C"/>
    <w:rsid w:val="00E12B05"/>
    <w:rsid w:val="00E33C0F"/>
    <w:rsid w:val="00E43D5B"/>
    <w:rsid w:val="00E534FC"/>
    <w:rsid w:val="00E83E9C"/>
    <w:rsid w:val="00E853A9"/>
    <w:rsid w:val="00EA5FCA"/>
    <w:rsid w:val="00EC2A6E"/>
    <w:rsid w:val="00EC4FA2"/>
    <w:rsid w:val="00ED7A60"/>
    <w:rsid w:val="00F012BD"/>
    <w:rsid w:val="00F06301"/>
    <w:rsid w:val="00F15CD6"/>
    <w:rsid w:val="00F240FA"/>
    <w:rsid w:val="00F33CD7"/>
    <w:rsid w:val="00F41A08"/>
    <w:rsid w:val="00F44B80"/>
    <w:rsid w:val="00F60A73"/>
    <w:rsid w:val="00F61F77"/>
    <w:rsid w:val="00F64BA6"/>
    <w:rsid w:val="00F65F5B"/>
    <w:rsid w:val="00F66C25"/>
    <w:rsid w:val="00F7601D"/>
    <w:rsid w:val="00F877A7"/>
    <w:rsid w:val="00F94637"/>
    <w:rsid w:val="00FA3E29"/>
    <w:rsid w:val="00FB1493"/>
    <w:rsid w:val="00FC1B9A"/>
    <w:rsid w:val="00FD603D"/>
    <w:rsid w:val="00FD745B"/>
    <w:rsid w:val="00FE0DAF"/>
    <w:rsid w:val="00FE6505"/>
    <w:rsid w:val="00FF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9B"/>
  </w:style>
  <w:style w:type="paragraph" w:styleId="1">
    <w:name w:val="heading 1"/>
    <w:basedOn w:val="a"/>
    <w:next w:val="a"/>
    <w:link w:val="10"/>
    <w:uiPriority w:val="9"/>
    <w:qFormat/>
    <w:rsid w:val="007929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03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03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9F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929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aliases w:val="Akapit z listą BS,Bullets,IBL List Paragraph,List Paragraph (numbered (a)),List Paragraph 1,List Paragraph nowy,List_Paragraph,Multilevel para_II,NUMBERED PARAGRAPH,Numbered List Paragraph,References,Абзац,Абзац списка2,маркированный"/>
    <w:basedOn w:val="a"/>
    <w:link w:val="a6"/>
    <w:qFormat/>
    <w:rsid w:val="007929F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5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8">
    <w:name w:val="Table Grid"/>
    <w:basedOn w:val="a1"/>
    <w:uiPriority w:val="39"/>
    <w:rsid w:val="003534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3A79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aa">
    <w:name w:val="Основной текст Знак"/>
    <w:basedOn w:val="a0"/>
    <w:link w:val="a9"/>
    <w:uiPriority w:val="1"/>
    <w:rsid w:val="003A7903"/>
    <w:rPr>
      <w:rFonts w:ascii="Arial" w:eastAsia="Arial" w:hAnsi="Arial" w:cs="Arial"/>
      <w:sz w:val="20"/>
      <w:szCs w:val="20"/>
      <w:lang w:val="en-US" w:bidi="en-US"/>
    </w:rPr>
  </w:style>
  <w:style w:type="paragraph" w:styleId="ab">
    <w:name w:val="footnote text"/>
    <w:basedOn w:val="a"/>
    <w:link w:val="ac"/>
    <w:uiPriority w:val="99"/>
    <w:semiHidden/>
    <w:unhideWhenUsed/>
    <w:rsid w:val="003A79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3A7903"/>
    <w:rPr>
      <w:rFonts w:ascii="Arial" w:eastAsia="Arial" w:hAnsi="Arial" w:cs="Arial"/>
      <w:sz w:val="20"/>
      <w:szCs w:val="20"/>
      <w:lang w:val="en-US" w:bidi="en-US"/>
    </w:rPr>
  </w:style>
  <w:style w:type="character" w:styleId="ad">
    <w:name w:val="footnote reference"/>
    <w:basedOn w:val="a0"/>
    <w:uiPriority w:val="99"/>
    <w:semiHidden/>
    <w:unhideWhenUsed/>
    <w:rsid w:val="003A7903"/>
    <w:rPr>
      <w:vertAlign w:val="superscript"/>
    </w:rPr>
  </w:style>
  <w:style w:type="character" w:styleId="ae">
    <w:name w:val="Hyperlink"/>
    <w:basedOn w:val="a0"/>
    <w:uiPriority w:val="99"/>
    <w:unhideWhenUsed/>
    <w:rsid w:val="003A790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2435F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 w:bidi="en-US"/>
    </w:rPr>
  </w:style>
  <w:style w:type="character" w:styleId="af">
    <w:name w:val="annotation reference"/>
    <w:basedOn w:val="a0"/>
    <w:uiPriority w:val="99"/>
    <w:semiHidden/>
    <w:unhideWhenUsed/>
    <w:rsid w:val="002435F7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2435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af1">
    <w:name w:val="Текст примечания Знак"/>
    <w:basedOn w:val="a0"/>
    <w:link w:val="af0"/>
    <w:uiPriority w:val="99"/>
    <w:rsid w:val="002435F7"/>
    <w:rPr>
      <w:rFonts w:ascii="Arial" w:eastAsia="Arial" w:hAnsi="Arial" w:cs="Arial"/>
      <w:sz w:val="20"/>
      <w:szCs w:val="20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D203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203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2">
    <w:name w:val="TOC Heading"/>
    <w:basedOn w:val="1"/>
    <w:next w:val="a"/>
    <w:uiPriority w:val="39"/>
    <w:unhideWhenUsed/>
    <w:qFormat/>
    <w:rsid w:val="009E6C5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B30CE"/>
    <w:pPr>
      <w:tabs>
        <w:tab w:val="right" w:leader="dot" w:pos="934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B30CE"/>
    <w:pPr>
      <w:tabs>
        <w:tab w:val="right" w:leader="dot" w:pos="9345"/>
      </w:tabs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9E6C59"/>
    <w:pPr>
      <w:spacing w:after="100"/>
      <w:ind w:left="440"/>
    </w:pPr>
  </w:style>
  <w:style w:type="paragraph" w:styleId="af3">
    <w:name w:val="header"/>
    <w:basedOn w:val="a"/>
    <w:link w:val="af4"/>
    <w:uiPriority w:val="99"/>
    <w:unhideWhenUsed/>
    <w:rsid w:val="00FB1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B1493"/>
  </w:style>
  <w:style w:type="paragraph" w:styleId="af5">
    <w:name w:val="footer"/>
    <w:basedOn w:val="a"/>
    <w:link w:val="af6"/>
    <w:uiPriority w:val="99"/>
    <w:unhideWhenUsed/>
    <w:rsid w:val="00FB1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B1493"/>
  </w:style>
  <w:style w:type="character" w:customStyle="1" w:styleId="12">
    <w:name w:val="Неразрешенное упоминание1"/>
    <w:basedOn w:val="a0"/>
    <w:uiPriority w:val="99"/>
    <w:semiHidden/>
    <w:unhideWhenUsed/>
    <w:rsid w:val="00AC14CE"/>
    <w:rPr>
      <w:color w:val="605E5C"/>
      <w:shd w:val="clear" w:color="auto" w:fill="E1DFDD"/>
    </w:rPr>
  </w:style>
  <w:style w:type="paragraph" w:styleId="af7">
    <w:name w:val="annotation subject"/>
    <w:basedOn w:val="af0"/>
    <w:next w:val="af0"/>
    <w:link w:val="af8"/>
    <w:uiPriority w:val="99"/>
    <w:semiHidden/>
    <w:unhideWhenUsed/>
    <w:rsid w:val="007E42E3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val="ru-RU" w:bidi="ar-SA"/>
    </w:rPr>
  </w:style>
  <w:style w:type="character" w:customStyle="1" w:styleId="af8">
    <w:name w:val="Тема примечания Знак"/>
    <w:basedOn w:val="af1"/>
    <w:link w:val="af7"/>
    <w:uiPriority w:val="99"/>
    <w:semiHidden/>
    <w:rsid w:val="007E42E3"/>
    <w:rPr>
      <w:rFonts w:ascii="Arial" w:eastAsia="Arial" w:hAnsi="Arial" w:cs="Arial"/>
      <w:b/>
      <w:bCs/>
      <w:sz w:val="20"/>
      <w:szCs w:val="20"/>
      <w:lang w:val="en-US" w:bidi="en-US"/>
    </w:rPr>
  </w:style>
  <w:style w:type="paragraph" w:styleId="af9">
    <w:name w:val="Revision"/>
    <w:hidden/>
    <w:uiPriority w:val="99"/>
    <w:semiHidden/>
    <w:rsid w:val="007E42E3"/>
    <w:pPr>
      <w:spacing w:after="0" w:line="240" w:lineRule="auto"/>
    </w:pPr>
  </w:style>
  <w:style w:type="character" w:customStyle="1" w:styleId="a6">
    <w:name w:val="Абзац списка Знак"/>
    <w:aliases w:val="Akapit z listą BS Знак,Bullets Знак,IBL List Paragraph Знак,List Paragraph (numbered (a)) Знак,List Paragraph 1 Знак,List Paragraph nowy Знак,List_Paragraph Знак,Multilevel para_II Знак,NUMBERED PARAGRAPH Знак,References Знак"/>
    <w:link w:val="a5"/>
    <w:locked/>
    <w:rsid w:val="00FE6505"/>
  </w:style>
  <w:style w:type="character" w:customStyle="1" w:styleId="s0">
    <w:name w:val="s0"/>
    <w:basedOn w:val="a0"/>
    <w:rsid w:val="00047A89"/>
  </w:style>
  <w:style w:type="character" w:customStyle="1" w:styleId="s2">
    <w:name w:val="s2"/>
    <w:basedOn w:val="a0"/>
    <w:rsid w:val="00047A89"/>
  </w:style>
  <w:style w:type="character" w:customStyle="1" w:styleId="s1">
    <w:name w:val="s1"/>
    <w:rsid w:val="00525738"/>
    <w:rPr>
      <w:rFonts w:ascii="Times New Roman" w:hAnsi="Times New Roman" w:cs="Times New Roman" w:hint="default"/>
      <w:b/>
      <w:bCs/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F15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5C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15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amu.k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nline.zakon.kz/Document/?doc_id=3139063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ustainabledevelopment.un.org/sdgs" TargetMode="External"/><Relationship Id="rId1" Type="http://schemas.openxmlformats.org/officeDocument/2006/relationships/hyperlink" Target="https://www.icmagroup.org/green-social-and-sustainability-bonds/green-bond-principles-gb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2B57C038A8546A0D5034E3453E5B5" ma:contentTypeVersion="13" ma:contentTypeDescription="Create a new document." ma:contentTypeScope="" ma:versionID="db86d59dd592509b6f6c8d3c022e5486">
  <xsd:schema xmlns:xsd="http://www.w3.org/2001/XMLSchema" xmlns:xs="http://www.w3.org/2001/XMLSchema" xmlns:p="http://schemas.microsoft.com/office/2006/metadata/properties" xmlns:ns3="57a16344-50d2-41d7-bf99-343e7f9d790e" xmlns:ns4="04274a0a-5f1a-40e2-b2a3-17e98903c4cb" targetNamespace="http://schemas.microsoft.com/office/2006/metadata/properties" ma:root="true" ma:fieldsID="e223a803ebdeec55431099bd5b716073" ns3:_="" ns4:_="">
    <xsd:import namespace="57a16344-50d2-41d7-bf99-343e7f9d790e"/>
    <xsd:import namespace="04274a0a-5f1a-40e2-b2a3-17e98903c4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16344-50d2-41d7-bf99-343e7f9d79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74a0a-5f1a-40e2-b2a3-17e98903c4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16FDB-7CF6-4C7E-AB8A-CAAF408791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C0356B-F2DB-40E3-9F7A-1C6C81B17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E76C6-201B-4627-9EDF-F1E855C33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16344-50d2-41d7-bf99-343e7f9d790e"/>
    <ds:schemaRef ds:uri="04274a0a-5f1a-40e2-b2a3-17e98903c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7A2345-DDE2-4B80-8420-86AE21B8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5390</Words>
  <Characters>30723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Nagima Ayubayeva</dc:creator>
  <cp:lastModifiedBy>Жанна</cp:lastModifiedBy>
  <cp:revision>2</cp:revision>
  <dcterms:created xsi:type="dcterms:W3CDTF">2021-11-12T11:29:00Z</dcterms:created>
  <dcterms:modified xsi:type="dcterms:W3CDTF">2021-11-12T11:29:00Z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0x0101008712B57C038A8546A0D5034E3453E5B5</vt:lpwstr>
  </property>
</Properties>
</file>